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84F" w14:textId="56407DA3" w:rsidR="00695982" w:rsidRPr="00F40062" w:rsidRDefault="00695982" w:rsidP="00F40062">
      <w:pPr>
        <w:rPr>
          <w:rFonts w:ascii="Georgia" w:eastAsiaTheme="majorEastAsia" w:hAnsi="Georgia" w:cstheme="majorBidi"/>
          <w:spacing w:val="-10"/>
          <w:kern w:val="28"/>
          <w:sz w:val="28"/>
          <w:szCs w:val="28"/>
        </w:rPr>
      </w:pPr>
      <w:r w:rsidRPr="00D13BF9">
        <w:rPr>
          <w:rFonts w:ascii="Georgia" w:eastAsia="Georgia" w:hAnsi="Georgia" w:cs="Georgia"/>
          <w:sz w:val="40"/>
          <w:szCs w:val="40"/>
          <w:lang w:val="en-GB" w:bidi="en-GB"/>
        </w:rPr>
        <w:t>Template for job advertisement</w:t>
      </w:r>
    </w:p>
    <w:p w14:paraId="14F1FCF2" w14:textId="784884C1" w:rsidR="00C5416D" w:rsidRDefault="004C2D2A" w:rsidP="00C5416D">
      <w:pPr>
        <w:widowControl w:val="0"/>
        <w:autoSpaceDE w:val="0"/>
        <w:autoSpaceDN w:val="0"/>
        <w:adjustRightInd w:val="0"/>
        <w:rPr>
          <w:rFonts w:ascii="Georgia" w:hAnsi="Georgia" w:cs="Times New Roman"/>
          <w:sz w:val="20"/>
          <w:szCs w:val="20"/>
        </w:rPr>
      </w:pPr>
      <w:r>
        <w:rPr>
          <w:rFonts w:ascii="Georgia" w:eastAsia="Georgia" w:hAnsi="Georgia" w:cs="Times New Roman"/>
          <w:b/>
          <w:sz w:val="32"/>
          <w:szCs w:val="32"/>
          <w:lang w:val="en-GB" w:bidi="en-GB"/>
        </w:rPr>
        <w:t xml:space="preserve">Postdoc in </w:t>
      </w:r>
      <w:r w:rsidR="00064C96">
        <w:rPr>
          <w:rFonts w:ascii="Georgia" w:eastAsia="Georgia" w:hAnsi="Georgia" w:cs="Times New Roman"/>
          <w:b/>
          <w:color w:val="FF0000"/>
          <w:sz w:val="32"/>
          <w:szCs w:val="32"/>
          <w:lang w:val="en-GB" w:bidi="en-GB"/>
        </w:rPr>
        <w:t xml:space="preserve">X </w:t>
      </w:r>
      <w:r w:rsidR="00E87675" w:rsidRPr="00D13BF9">
        <w:rPr>
          <w:rFonts w:ascii="Georgia" w:eastAsia="Georgia" w:hAnsi="Georgia" w:cs="Times New Roman"/>
          <w:sz w:val="20"/>
          <w:szCs w:val="20"/>
          <w:lang w:val="en-GB" w:bidi="en-GB"/>
        </w:rPr>
        <w:br/>
      </w:r>
      <w:r w:rsidR="00C5416D" w:rsidRPr="00D13BF9">
        <w:rPr>
          <w:rFonts w:ascii="Georgia" w:eastAsia="Georgia" w:hAnsi="Georgia" w:cs="Times New Roman"/>
          <w:sz w:val="20"/>
          <w:szCs w:val="20"/>
          <w:lang w:val="en-GB" w:bidi="en-GB"/>
        </w:rPr>
        <w:t xml:space="preserve">The Department of </w:t>
      </w:r>
      <w:r w:rsidR="00C5416D">
        <w:rPr>
          <w:rFonts w:ascii="Georgia" w:eastAsia="Georgia" w:hAnsi="Georgia" w:cs="Times New Roman"/>
          <w:color w:val="FF0000"/>
          <w:sz w:val="20"/>
          <w:szCs w:val="20"/>
          <w:lang w:val="en-GB" w:bidi="en-GB"/>
        </w:rPr>
        <w:t xml:space="preserve">X </w:t>
      </w:r>
      <w:r w:rsidR="00C5416D" w:rsidRPr="00AD07CA">
        <w:rPr>
          <w:rFonts w:ascii="Georgia" w:eastAsia="Georgia" w:hAnsi="Georgia" w:cs="Times New Roman"/>
          <w:sz w:val="20"/>
          <w:szCs w:val="20"/>
          <w:lang w:val="en-GB" w:bidi="en-GB"/>
        </w:rPr>
        <w:t>at</w:t>
      </w:r>
      <w:r w:rsidR="00C5416D">
        <w:rPr>
          <w:rFonts w:ascii="Georgia" w:eastAsia="Georgia" w:hAnsi="Georgia" w:cs="Times New Roman"/>
          <w:color w:val="FF0000"/>
          <w:sz w:val="20"/>
          <w:szCs w:val="20"/>
          <w:lang w:val="en-GB" w:bidi="en-GB"/>
        </w:rPr>
        <w:t xml:space="preserve"> </w:t>
      </w:r>
      <w:r w:rsidR="00C5416D" w:rsidRPr="00D13BF9">
        <w:rPr>
          <w:rFonts w:ascii="Georgia" w:eastAsia="Georgia" w:hAnsi="Georgia" w:cs="Times New Roman"/>
          <w:sz w:val="20"/>
          <w:szCs w:val="20"/>
          <w:lang w:val="en-GB" w:bidi="en-GB"/>
        </w:rPr>
        <w:t xml:space="preserve">Faculty of Health </w:t>
      </w:r>
      <w:r w:rsidR="00C5416D">
        <w:rPr>
          <w:rFonts w:ascii="Georgia" w:eastAsia="Georgia" w:hAnsi="Georgia" w:cs="Times New Roman"/>
          <w:sz w:val="20"/>
          <w:szCs w:val="20"/>
          <w:lang w:val="en-GB" w:bidi="en-GB"/>
        </w:rPr>
        <w:t xml:space="preserve">at </w:t>
      </w:r>
      <w:r w:rsidR="00C5416D" w:rsidRPr="00D13BF9">
        <w:rPr>
          <w:rFonts w:ascii="Georgia" w:eastAsia="Georgia" w:hAnsi="Georgia" w:cs="Times New Roman"/>
          <w:sz w:val="20"/>
          <w:szCs w:val="20"/>
          <w:lang w:val="en-GB" w:bidi="en-GB"/>
        </w:rPr>
        <w:t xml:space="preserve">Aarhus University </w:t>
      </w:r>
      <w:r w:rsidR="00C5416D">
        <w:rPr>
          <w:rFonts w:ascii="Georgia" w:eastAsia="Georgia" w:hAnsi="Georgia" w:cs="Times New Roman"/>
          <w:sz w:val="20"/>
          <w:szCs w:val="20"/>
          <w:lang w:val="en-GB" w:bidi="en-GB"/>
        </w:rPr>
        <w:t xml:space="preserve">invites applications for a position as </w:t>
      </w:r>
      <w:r w:rsidR="00C5416D" w:rsidRPr="00D13BF9">
        <w:rPr>
          <w:rFonts w:ascii="Georgia" w:eastAsia="Georgia" w:hAnsi="Georgia" w:cs="Times New Roman"/>
          <w:sz w:val="20"/>
          <w:szCs w:val="20"/>
          <w:lang w:val="en-GB" w:bidi="en-GB"/>
        </w:rPr>
        <w:t>Postdoc</w:t>
      </w:r>
      <w:r w:rsidR="00C5416D">
        <w:rPr>
          <w:rFonts w:ascii="Georgia" w:eastAsia="Georgia" w:hAnsi="Georgia" w:cs="Times New Roman"/>
          <w:sz w:val="20"/>
          <w:szCs w:val="20"/>
          <w:lang w:val="en-GB" w:bidi="en-GB"/>
        </w:rPr>
        <w:t xml:space="preserve"> in the field</w:t>
      </w:r>
      <w:r w:rsidR="00C5416D" w:rsidRPr="00D13BF9">
        <w:rPr>
          <w:rFonts w:ascii="Georgia" w:eastAsia="Georgia" w:hAnsi="Georgia" w:cs="Times New Roman"/>
          <w:sz w:val="20"/>
          <w:szCs w:val="20"/>
          <w:lang w:val="en-GB" w:bidi="en-GB"/>
        </w:rPr>
        <w:t xml:space="preserve"> of</w:t>
      </w:r>
      <w:r w:rsidR="00C5416D">
        <w:rPr>
          <w:rFonts w:ascii="Georgia" w:eastAsia="Georgia" w:hAnsi="Georgia" w:cs="Times New Roman"/>
          <w:sz w:val="20"/>
          <w:szCs w:val="20"/>
          <w:lang w:val="en-GB" w:bidi="en-GB"/>
        </w:rPr>
        <w:t xml:space="preserve"> </w:t>
      </w:r>
      <w:r w:rsidR="00C5416D">
        <w:rPr>
          <w:rFonts w:ascii="Georgia" w:eastAsia="Georgia" w:hAnsi="Georgia" w:cs="Times New Roman"/>
          <w:color w:val="FF0000"/>
          <w:sz w:val="20"/>
          <w:szCs w:val="20"/>
          <w:lang w:val="en-GB" w:bidi="en-GB"/>
        </w:rPr>
        <w:t xml:space="preserve">X </w:t>
      </w:r>
      <w:r w:rsidR="00C5416D" w:rsidRPr="00E940BC">
        <w:rPr>
          <w:rFonts w:ascii="Georgia" w:eastAsia="Georgia" w:hAnsi="Georgia" w:cs="Times New Roman"/>
          <w:sz w:val="20"/>
          <w:szCs w:val="20"/>
          <w:lang w:val="en-GB" w:bidi="en-GB"/>
        </w:rPr>
        <w:t xml:space="preserve">as per </w:t>
      </w:r>
      <w:r w:rsidR="00B14022">
        <w:rPr>
          <w:rFonts w:ascii="Georgia" w:eastAsia="Georgia" w:hAnsi="Georgia" w:cs="Times New Roman"/>
          <w:color w:val="FF0000"/>
          <w:sz w:val="20"/>
          <w:szCs w:val="20"/>
          <w:lang w:val="en-GB" w:bidi="en-GB"/>
        </w:rPr>
        <w:t xml:space="preserve">1 </w:t>
      </w:r>
      <w:r w:rsidR="008C7475">
        <w:rPr>
          <w:rFonts w:ascii="Georgia" w:eastAsia="Georgia" w:hAnsi="Georgia" w:cs="Times New Roman"/>
          <w:color w:val="FF0000"/>
          <w:sz w:val="20"/>
          <w:szCs w:val="20"/>
          <w:lang w:val="en-GB" w:bidi="en-GB"/>
        </w:rPr>
        <w:t>September 202</w:t>
      </w:r>
      <w:r w:rsidR="00CE2074">
        <w:rPr>
          <w:rFonts w:ascii="Georgia" w:eastAsia="Georgia" w:hAnsi="Georgia" w:cs="Times New Roman"/>
          <w:color w:val="FF0000"/>
          <w:sz w:val="20"/>
          <w:szCs w:val="20"/>
          <w:lang w:val="en-GB" w:bidi="en-GB"/>
        </w:rPr>
        <w:t>2</w:t>
      </w:r>
      <w:r w:rsidR="00C5416D">
        <w:rPr>
          <w:rFonts w:ascii="Georgia" w:eastAsia="Georgia" w:hAnsi="Georgia" w:cs="Times New Roman"/>
          <w:color w:val="FF0000"/>
          <w:sz w:val="20"/>
          <w:szCs w:val="20"/>
          <w:lang w:val="en-GB" w:bidi="en-GB"/>
        </w:rPr>
        <w:t xml:space="preserve"> </w:t>
      </w:r>
      <w:r w:rsidR="00C5416D" w:rsidRPr="00D13BF9">
        <w:rPr>
          <w:rFonts w:ascii="Georgia" w:eastAsia="Georgia" w:hAnsi="Georgia" w:cs="Times New Roman"/>
          <w:sz w:val="20"/>
          <w:szCs w:val="20"/>
          <w:lang w:val="en-GB" w:bidi="en-GB"/>
        </w:rPr>
        <w:t xml:space="preserve">or as soon as possible thereafter. The position is a fixed-term </w:t>
      </w:r>
      <w:r w:rsidR="00C5416D" w:rsidRPr="0073072E">
        <w:rPr>
          <w:rFonts w:ascii="Georgia" w:eastAsia="Georgia" w:hAnsi="Georgia" w:cs="Times New Roman"/>
          <w:color w:val="FF0000"/>
          <w:sz w:val="20"/>
          <w:szCs w:val="20"/>
          <w:lang w:val="en-GB" w:bidi="en-GB"/>
        </w:rPr>
        <w:t>full-time</w:t>
      </w:r>
      <w:r w:rsidR="00C5416D" w:rsidRPr="00D13BF9">
        <w:rPr>
          <w:rFonts w:ascii="Georgia" w:eastAsia="Georgia" w:hAnsi="Georgia" w:cs="Times New Roman"/>
          <w:sz w:val="20"/>
          <w:szCs w:val="20"/>
          <w:lang w:val="en-GB" w:bidi="en-GB"/>
        </w:rPr>
        <w:t xml:space="preserve"> position</w:t>
      </w:r>
      <w:r w:rsidR="00BA1393">
        <w:rPr>
          <w:rFonts w:ascii="Georgia" w:eastAsia="Georgia" w:hAnsi="Georgia" w:cs="Times New Roman"/>
          <w:sz w:val="20"/>
          <w:szCs w:val="20"/>
          <w:lang w:val="en-GB" w:bidi="en-GB"/>
        </w:rPr>
        <w:t xml:space="preserve"> for </w:t>
      </w:r>
      <w:r w:rsidR="00BA1393" w:rsidRPr="00BA1393">
        <w:rPr>
          <w:rFonts w:ascii="Georgia" w:eastAsia="Georgia" w:hAnsi="Georgia" w:cs="Times New Roman"/>
          <w:color w:val="FF0000"/>
          <w:sz w:val="20"/>
          <w:szCs w:val="20"/>
          <w:lang w:val="en-GB" w:bidi="en-GB"/>
        </w:rPr>
        <w:t>X months/years</w:t>
      </w:r>
      <w:r w:rsidR="00C5416D" w:rsidRPr="00BA1393">
        <w:rPr>
          <w:rFonts w:ascii="Georgia" w:eastAsia="Georgia" w:hAnsi="Georgia" w:cs="Times New Roman"/>
          <w:color w:val="FF0000"/>
          <w:sz w:val="20"/>
          <w:szCs w:val="20"/>
          <w:lang w:val="en-GB" w:bidi="en-GB"/>
        </w:rPr>
        <w:t>.</w:t>
      </w:r>
      <w:r w:rsidR="00C5416D" w:rsidRPr="00D13BF9">
        <w:rPr>
          <w:rFonts w:ascii="Georgia" w:eastAsia="Georgia" w:hAnsi="Georgia" w:cs="Times New Roman"/>
          <w:sz w:val="20"/>
          <w:szCs w:val="20"/>
          <w:lang w:val="en-GB" w:bidi="en-GB"/>
        </w:rPr>
        <w:t xml:space="preserve"> </w:t>
      </w:r>
    </w:p>
    <w:p w14:paraId="1EFC88CA" w14:textId="77777777" w:rsidR="00DD3FDC" w:rsidRDefault="00931AA9" w:rsidP="00B93D39">
      <w:pPr>
        <w:rPr>
          <w:rFonts w:ascii="Georgia" w:eastAsia="Times New Roman" w:hAnsi="Georgia"/>
          <w:bCs/>
          <w:color w:val="000000"/>
          <w:sz w:val="20"/>
          <w:szCs w:val="20"/>
        </w:rPr>
      </w:pPr>
      <w:r w:rsidRPr="00931AA9">
        <w:rPr>
          <w:rFonts w:ascii="Georgia" w:eastAsia="Georgia" w:hAnsi="Georgia" w:cs="Times New Roman"/>
          <w:b/>
          <w:i/>
          <w:color w:val="FF0000"/>
          <w:sz w:val="18"/>
          <w:szCs w:val="18"/>
          <w:lang w:val="en-GB" w:bidi="en-GB"/>
        </w:rPr>
        <w:t>(</w:t>
      </w:r>
      <w:r w:rsidR="00C51379">
        <w:rPr>
          <w:rFonts w:ascii="Georgia" w:eastAsia="Georgia" w:hAnsi="Georgia" w:cs="Georgia"/>
          <w:i/>
          <w:color w:val="FF0000"/>
          <w:sz w:val="18"/>
          <w:szCs w:val="18"/>
          <w:lang w:val="en-GB" w:bidi="en-GB"/>
        </w:rPr>
        <w:t>Insert d</w:t>
      </w:r>
      <w:r w:rsidRPr="00931AA9">
        <w:rPr>
          <w:rFonts w:ascii="Georgia" w:eastAsia="Georgia" w:hAnsi="Georgia" w:cs="Georgia"/>
          <w:i/>
          <w:color w:val="FF0000"/>
          <w:sz w:val="18"/>
          <w:szCs w:val="18"/>
          <w:lang w:val="en-GB" w:bidi="en-GB"/>
        </w:rPr>
        <w:t>epartment</w:t>
      </w:r>
      <w:r w:rsidR="00C51379">
        <w:rPr>
          <w:rFonts w:ascii="Georgia" w:eastAsia="Georgia" w:hAnsi="Georgia" w:cs="Georgia"/>
          <w:i/>
          <w:color w:val="FF0000"/>
          <w:sz w:val="18"/>
          <w:szCs w:val="18"/>
          <w:lang w:val="en-GB" w:bidi="en-GB"/>
        </w:rPr>
        <w:t xml:space="preserve"> profile text</w:t>
      </w:r>
      <w:r w:rsidRPr="00931AA9">
        <w:rPr>
          <w:rFonts w:ascii="Georgia" w:eastAsia="Georgia" w:hAnsi="Georgia" w:cs="Georgia"/>
          <w:i/>
          <w:color w:val="FF0000"/>
          <w:sz w:val="18"/>
          <w:szCs w:val="18"/>
          <w:lang w:val="en-GB" w:bidi="en-GB"/>
        </w:rPr>
        <w:t xml:space="preserve"> </w:t>
      </w:r>
      <w:r w:rsidR="0073563B">
        <w:rPr>
          <w:rFonts w:ascii="Georgia" w:eastAsia="Georgia" w:hAnsi="Georgia" w:cs="Georgia"/>
          <w:i/>
          <w:color w:val="FF0000"/>
          <w:sz w:val="18"/>
          <w:szCs w:val="18"/>
          <w:lang w:val="en-GB" w:bidi="en-GB"/>
        </w:rPr>
        <w:t>– e</w:t>
      </w:r>
      <w:r w:rsidRPr="00931AA9">
        <w:rPr>
          <w:rFonts w:ascii="Georgia" w:eastAsia="Georgia" w:hAnsi="Georgia" w:cs="Georgia"/>
          <w:i/>
          <w:color w:val="FF0000"/>
          <w:sz w:val="18"/>
          <w:szCs w:val="18"/>
          <w:lang w:val="en-GB" w:bidi="en-GB"/>
        </w:rPr>
        <w:t xml:space="preserve">.g. Biomedicine </w:t>
      </w:r>
      <w:r w:rsidR="0073563B">
        <w:rPr>
          <w:rFonts w:ascii="Georgia" w:eastAsia="Georgia" w:hAnsi="Georgia" w:cs="Georgia"/>
          <w:i/>
          <w:color w:val="FF0000"/>
          <w:sz w:val="18"/>
          <w:szCs w:val="18"/>
          <w:lang w:val="en-GB" w:bidi="en-GB"/>
        </w:rPr>
        <w:t>– h</w:t>
      </w:r>
      <w:r w:rsidRPr="00931AA9">
        <w:rPr>
          <w:rFonts w:ascii="Georgia" w:eastAsia="Georgia" w:hAnsi="Georgia" w:cs="Georgia"/>
          <w:i/>
          <w:color w:val="FF0000"/>
          <w:sz w:val="18"/>
          <w:szCs w:val="18"/>
          <w:lang w:val="en-GB" w:bidi="en-GB"/>
        </w:rPr>
        <w:t xml:space="preserve">ere). </w:t>
      </w:r>
      <w:r w:rsidRPr="00931AA9">
        <w:rPr>
          <w:rFonts w:ascii="Georgia" w:eastAsia="Georgia" w:hAnsi="Georgia" w:cs="Georgia"/>
          <w:i/>
          <w:color w:val="FF0000"/>
          <w:sz w:val="18"/>
          <w:szCs w:val="18"/>
          <w:lang w:val="en-GB" w:bidi="en-GB"/>
        </w:rPr>
        <w:br/>
      </w:r>
      <w:bookmarkStart w:id="0" w:name="_Hlk97621959"/>
      <w:r w:rsidR="00001DBF">
        <w:rPr>
          <w:rFonts w:ascii="Georgia" w:eastAsia="Times New Roman" w:hAnsi="Georgia"/>
          <w:bCs/>
          <w:color w:val="000000"/>
          <w:sz w:val="20"/>
          <w:szCs w:val="20"/>
        </w:rPr>
        <w:t xml:space="preserve">The department of Biomedicine </w:t>
      </w:r>
      <w:proofErr w:type="spellStart"/>
      <w:r w:rsidR="00001DBF">
        <w:rPr>
          <w:rFonts w:ascii="Georgia" w:eastAsia="Times New Roman" w:hAnsi="Georgia"/>
          <w:bCs/>
          <w:color w:val="000000"/>
          <w:sz w:val="20"/>
          <w:szCs w:val="20"/>
        </w:rPr>
        <w:t>prioritises</w:t>
      </w:r>
      <w:proofErr w:type="spellEnd"/>
      <w:r w:rsidR="00001DBF">
        <w:rPr>
          <w:rFonts w:ascii="Georgia" w:eastAsia="Times New Roman" w:hAnsi="Georgia"/>
          <w:bCs/>
          <w:color w:val="000000"/>
          <w:sz w:val="20"/>
          <w:szCs w:val="20"/>
        </w:rPr>
        <w:t xml:space="preserve"> diversity and a good work environment, as this is a prerequisite for groundbreaking research. In a </w:t>
      </w:r>
      <w:r w:rsidR="00890640">
        <w:rPr>
          <w:rFonts w:ascii="Georgia" w:eastAsia="Times New Roman" w:hAnsi="Georgia"/>
          <w:bCs/>
          <w:color w:val="000000"/>
          <w:sz w:val="20"/>
          <w:szCs w:val="20"/>
        </w:rPr>
        <w:t>diverse</w:t>
      </w:r>
      <w:r w:rsidR="00001DBF">
        <w:rPr>
          <w:rFonts w:ascii="Georgia" w:eastAsia="Times New Roman" w:hAnsi="Georgia"/>
          <w:bCs/>
          <w:color w:val="000000"/>
          <w:sz w:val="20"/>
          <w:szCs w:val="20"/>
        </w:rPr>
        <w:t xml:space="preserve"> and international research environment, dedicated employees are looking to generate new knowledge within biomedical research areas such as infection and inflammation, membranes, </w:t>
      </w:r>
      <w:proofErr w:type="gramStart"/>
      <w:r w:rsidR="00001DBF">
        <w:rPr>
          <w:rFonts w:ascii="Georgia" w:eastAsia="Times New Roman" w:hAnsi="Georgia"/>
          <w:bCs/>
          <w:color w:val="000000"/>
          <w:sz w:val="20"/>
          <w:szCs w:val="20"/>
        </w:rPr>
        <w:t>neuroscience</w:t>
      </w:r>
      <w:proofErr w:type="gramEnd"/>
      <w:r w:rsidR="00001DBF">
        <w:rPr>
          <w:rFonts w:ascii="Georgia" w:eastAsia="Times New Roman" w:hAnsi="Georgia"/>
          <w:bCs/>
          <w:color w:val="000000"/>
          <w:sz w:val="20"/>
          <w:szCs w:val="20"/>
        </w:rPr>
        <w:t xml:space="preserve"> and </w:t>
      </w:r>
      <w:proofErr w:type="spellStart"/>
      <w:r w:rsidR="00001DBF">
        <w:rPr>
          <w:rFonts w:ascii="Georgia" w:eastAsia="Times New Roman" w:hAnsi="Georgia"/>
          <w:bCs/>
          <w:color w:val="000000"/>
          <w:sz w:val="20"/>
          <w:szCs w:val="20"/>
        </w:rPr>
        <w:t>personalised</w:t>
      </w:r>
      <w:proofErr w:type="spellEnd"/>
      <w:r w:rsidR="00001DBF">
        <w:rPr>
          <w:rFonts w:ascii="Georgia" w:eastAsia="Times New Roman" w:hAnsi="Georgia"/>
          <w:bCs/>
          <w:color w:val="000000"/>
          <w:sz w:val="20"/>
          <w:szCs w:val="20"/>
        </w:rPr>
        <w:t xml:space="preserve"> medicine. The Department of Biomedicine provides research-based teaching of the highest quality and is responsible for a large part of the medical degree </w:t>
      </w:r>
      <w:proofErr w:type="spellStart"/>
      <w:r w:rsidR="00001DBF">
        <w:rPr>
          <w:rFonts w:ascii="Georgia" w:eastAsia="Times New Roman" w:hAnsi="Georgia"/>
          <w:bCs/>
          <w:color w:val="000000"/>
          <w:sz w:val="20"/>
          <w:szCs w:val="20"/>
        </w:rPr>
        <w:t>programme</w:t>
      </w:r>
      <w:proofErr w:type="spellEnd"/>
      <w:r w:rsidR="00001DBF">
        <w:rPr>
          <w:rFonts w:ascii="Georgia" w:eastAsia="Times New Roman" w:hAnsi="Georgia"/>
          <w:bCs/>
          <w:color w:val="000000"/>
          <w:sz w:val="20"/>
          <w:szCs w:val="20"/>
        </w:rPr>
        <w:t xml:space="preserve">. Academic staff contribute to the teaching. English is the preferred language in the laboratory, at meetings and at seminars. The department employs approx. 500 people from all over the world, and they make use of the department's modern laboratory-, core- and animal facilities. The Department of Biomedicine focuses on innovation, entrepreneurship and collaboration with business and industry, and numerous researchers from the department have established companies to develop new medicinal treatments founded in </w:t>
      </w:r>
      <w:r w:rsidR="00890640">
        <w:rPr>
          <w:rFonts w:ascii="Georgia" w:eastAsia="Times New Roman" w:hAnsi="Georgia"/>
          <w:bCs/>
          <w:color w:val="000000"/>
          <w:sz w:val="20"/>
          <w:szCs w:val="20"/>
        </w:rPr>
        <w:t>professional</w:t>
      </w:r>
      <w:r w:rsidR="00001DBF">
        <w:rPr>
          <w:rFonts w:ascii="Georgia" w:eastAsia="Times New Roman" w:hAnsi="Georgia"/>
          <w:bCs/>
          <w:color w:val="000000"/>
          <w:sz w:val="20"/>
          <w:szCs w:val="20"/>
        </w:rPr>
        <w:t xml:space="preserve"> scientific basic research. You can read more about the department</w:t>
      </w:r>
      <w:r w:rsidR="00001DBF" w:rsidRPr="0075755F">
        <w:rPr>
          <w:rFonts w:ascii="Georgia" w:eastAsia="Times New Roman" w:hAnsi="Georgia"/>
          <w:bCs/>
          <w:color w:val="0000FF"/>
          <w:sz w:val="20"/>
          <w:szCs w:val="20"/>
        </w:rPr>
        <w:t xml:space="preserve"> </w:t>
      </w:r>
      <w:hyperlink r:id="rId8" w:history="1">
        <w:r w:rsidR="00001DBF" w:rsidRPr="0075755F">
          <w:rPr>
            <w:rStyle w:val="Hyperlink"/>
            <w:rFonts w:ascii="Georgia" w:eastAsia="Times New Roman" w:hAnsi="Georgia"/>
            <w:bCs/>
            <w:color w:val="0000FF"/>
            <w:sz w:val="20"/>
            <w:szCs w:val="20"/>
          </w:rPr>
          <w:t>here</w:t>
        </w:r>
      </w:hyperlink>
      <w:r w:rsidR="00001DBF">
        <w:rPr>
          <w:rFonts w:ascii="Georgia" w:eastAsia="Times New Roman" w:hAnsi="Georgia"/>
          <w:bCs/>
          <w:color w:val="000000"/>
          <w:sz w:val="20"/>
          <w:szCs w:val="20"/>
        </w:rPr>
        <w:t xml:space="preserve"> and about the faculty </w:t>
      </w:r>
      <w:hyperlink r:id="rId9" w:history="1">
        <w:r w:rsidR="00001DBF" w:rsidRPr="0075755F">
          <w:rPr>
            <w:rStyle w:val="Hyperlink"/>
            <w:rFonts w:ascii="Georgia" w:eastAsia="Times New Roman" w:hAnsi="Georgia"/>
            <w:bCs/>
            <w:color w:val="0000FF"/>
            <w:sz w:val="20"/>
            <w:szCs w:val="20"/>
          </w:rPr>
          <w:t>here</w:t>
        </w:r>
      </w:hyperlink>
      <w:r w:rsidR="00001DBF">
        <w:rPr>
          <w:rFonts w:ascii="Georgia" w:eastAsia="Times New Roman" w:hAnsi="Georgia"/>
          <w:bCs/>
          <w:color w:val="000000"/>
          <w:sz w:val="20"/>
          <w:szCs w:val="20"/>
        </w:rPr>
        <w:t>.</w:t>
      </w:r>
      <w:bookmarkEnd w:id="0"/>
      <w:r w:rsidR="007E5061">
        <w:br/>
      </w:r>
    </w:p>
    <w:p w14:paraId="5D6CCDBC" w14:textId="77777777" w:rsidR="00DD3FDC" w:rsidRDefault="00DC2575" w:rsidP="00DD3FDC">
      <w:pPr>
        <w:rPr>
          <w:rFonts w:ascii="Georgia" w:eastAsia="Times New Roman" w:hAnsi="Georgia"/>
          <w:bCs/>
          <w:color w:val="000000"/>
          <w:sz w:val="20"/>
          <w:szCs w:val="20"/>
          <w:lang w:val="en-GB"/>
        </w:rPr>
      </w:pPr>
      <w:r>
        <w:rPr>
          <w:rFonts w:ascii="Georgia" w:eastAsia="Georgia" w:hAnsi="Georgia" w:cs="Times New Roman"/>
          <w:b/>
          <w:sz w:val="20"/>
          <w:szCs w:val="20"/>
          <w:lang w:val="en-GB" w:bidi="en-GB"/>
        </w:rPr>
        <w:t>About the research project</w:t>
      </w:r>
      <w:r>
        <w:rPr>
          <w:rFonts w:ascii="Georgia" w:eastAsia="Georgia" w:hAnsi="Georgia" w:cs="Times New Roman"/>
          <w:b/>
          <w:sz w:val="20"/>
          <w:szCs w:val="20"/>
          <w:lang w:val="en-GB" w:bidi="en-GB"/>
        </w:rPr>
        <w:br/>
      </w:r>
      <w:r>
        <w:rPr>
          <w:rFonts w:ascii="Georgia" w:eastAsia="Georgia" w:hAnsi="Georgia" w:cs="Times New Roman"/>
          <w:color w:val="FF0000"/>
          <w:sz w:val="20"/>
          <w:szCs w:val="20"/>
          <w:lang w:val="en-GB" w:bidi="en-GB"/>
        </w:rPr>
        <w:t>Insert a brief description of the project’s topic.</w:t>
      </w:r>
      <w:r>
        <w:rPr>
          <w:rFonts w:ascii="Georgia" w:eastAsia="Georgia" w:hAnsi="Georgia" w:cs="Times New Roman"/>
          <w:color w:val="FF0000"/>
          <w:sz w:val="20"/>
          <w:szCs w:val="20"/>
          <w:lang w:val="en-GB" w:bidi="en-GB"/>
        </w:rPr>
        <w:br/>
      </w:r>
    </w:p>
    <w:p w14:paraId="2B7167FB" w14:textId="1817A049" w:rsidR="00FF4BE7" w:rsidRPr="00DD3FDC" w:rsidRDefault="00254A0C" w:rsidP="00DD3FDC">
      <w:pPr>
        <w:rPr>
          <w:rFonts w:ascii="Georgia" w:eastAsia="Times New Roman" w:hAnsi="Georgia"/>
          <w:bCs/>
          <w:color w:val="000000"/>
          <w:sz w:val="20"/>
          <w:szCs w:val="20"/>
          <w:lang w:val="en-GB"/>
        </w:rPr>
      </w:pPr>
      <w:r w:rsidRPr="00D13BF9">
        <w:rPr>
          <w:rFonts w:ascii="Georgia" w:eastAsia="Georgia" w:hAnsi="Georgia" w:cs="Times New Roman"/>
          <w:b/>
          <w:sz w:val="20"/>
          <w:szCs w:val="20"/>
          <w:lang w:val="en-GB" w:bidi="en-GB"/>
        </w:rPr>
        <w:t>Your job responsibilities</w:t>
      </w:r>
      <w:r w:rsidRPr="00D13BF9">
        <w:rPr>
          <w:rFonts w:ascii="Georgia" w:eastAsia="Georgia" w:hAnsi="Georgia" w:cs="Times New Roman"/>
          <w:b/>
          <w:sz w:val="20"/>
          <w:szCs w:val="20"/>
          <w:lang w:val="en-GB" w:bidi="en-GB"/>
        </w:rPr>
        <w:br/>
      </w:r>
      <w:r w:rsidR="002D68DD">
        <w:rPr>
          <w:rFonts w:ascii="Georgia" w:eastAsia="Georgia" w:hAnsi="Georgia" w:cs="Times New Roman"/>
          <w:sz w:val="20"/>
          <w:szCs w:val="20"/>
          <w:lang w:val="en-GB" w:bidi="en-GB"/>
        </w:rPr>
        <w:t>As</w:t>
      </w:r>
      <w:r w:rsidRPr="00D13BF9">
        <w:rPr>
          <w:rFonts w:ascii="Georgia" w:eastAsia="Georgia" w:hAnsi="Georgia" w:cs="Times New Roman"/>
          <w:sz w:val="20"/>
          <w:szCs w:val="20"/>
          <w:lang w:val="en-GB" w:bidi="en-GB"/>
        </w:rPr>
        <w:t xml:space="preserve"> </w:t>
      </w:r>
      <w:r w:rsidR="00A4145E">
        <w:rPr>
          <w:rFonts w:ascii="Georgia" w:eastAsia="Georgia" w:hAnsi="Georgia" w:cs="Times New Roman"/>
          <w:sz w:val="20"/>
          <w:szCs w:val="20"/>
          <w:lang w:val="en-GB" w:bidi="en-GB"/>
        </w:rPr>
        <w:t>P</w:t>
      </w:r>
      <w:r w:rsidRPr="00D13BF9">
        <w:rPr>
          <w:rFonts w:ascii="Georgia" w:eastAsia="Georgia" w:hAnsi="Georgia" w:cs="Times New Roman"/>
          <w:sz w:val="20"/>
          <w:szCs w:val="20"/>
          <w:lang w:val="en-GB" w:bidi="en-GB"/>
        </w:rPr>
        <w:t xml:space="preserve">ostdoc in </w:t>
      </w:r>
      <w:r w:rsidR="00064C96">
        <w:rPr>
          <w:rFonts w:ascii="Georgia" w:eastAsia="Georgia" w:hAnsi="Georgia" w:cs="Times New Roman"/>
          <w:color w:val="FF0000"/>
          <w:sz w:val="20"/>
          <w:szCs w:val="20"/>
          <w:lang w:val="en-GB" w:bidi="en-GB"/>
        </w:rPr>
        <w:t xml:space="preserve">X </w:t>
      </w:r>
      <w:r w:rsidRPr="00D13BF9">
        <w:rPr>
          <w:rFonts w:ascii="Georgia" w:eastAsia="Georgia" w:hAnsi="Georgia" w:cs="Times New Roman"/>
          <w:sz w:val="20"/>
          <w:szCs w:val="20"/>
          <w:lang w:val="en-GB" w:bidi="en-GB"/>
        </w:rPr>
        <w:t xml:space="preserve">your position is primarily research-based but may also involve teaching assignments. You will contribute to the development of the department through research of high international quality. In your daily work, you will work closely with colleagues on your project, where you will receive supervision and guidance. </w:t>
      </w:r>
    </w:p>
    <w:p w14:paraId="304D0C34" w14:textId="688545AE" w:rsidR="002246EE" w:rsidRPr="00D13BF9" w:rsidRDefault="00D13BF9" w:rsidP="002246EE">
      <w:pPr>
        <w:widowControl w:val="0"/>
        <w:autoSpaceDE w:val="0"/>
        <w:autoSpaceDN w:val="0"/>
        <w:adjustRightInd w:val="0"/>
        <w:rPr>
          <w:rFonts w:ascii="Georgia" w:hAnsi="Georgia" w:cs="Times New Roman"/>
          <w:sz w:val="20"/>
          <w:szCs w:val="20"/>
        </w:rPr>
      </w:pPr>
      <w:r w:rsidRPr="00D13BF9">
        <w:rPr>
          <w:rFonts w:ascii="Georgia" w:eastAsia="Georgia" w:hAnsi="Georgia" w:cs="Times New Roman"/>
          <w:sz w:val="20"/>
          <w:szCs w:val="20"/>
          <w:lang w:val="en-GB" w:bidi="en-GB"/>
        </w:rPr>
        <w:t xml:space="preserve">Your main tasks will consist of: </w:t>
      </w:r>
    </w:p>
    <w:p w14:paraId="4F22AE16" w14:textId="23EAF541" w:rsidR="00931AA9" w:rsidRPr="0073563B" w:rsidRDefault="00FF4BE7" w:rsidP="00931AA9">
      <w:pPr>
        <w:pStyle w:val="Opstilling-punkttegn"/>
        <w:rPr>
          <w:rFonts w:ascii="Georgia" w:hAnsi="Georgia" w:cs="Times New Roman"/>
          <w:sz w:val="20"/>
          <w:szCs w:val="20"/>
        </w:rPr>
      </w:pPr>
      <w:r>
        <w:rPr>
          <w:rFonts w:ascii="Georgia" w:eastAsia="Georgia" w:hAnsi="Georgia" w:cs="Times New Roman"/>
          <w:sz w:val="20"/>
          <w:szCs w:val="20"/>
          <w:lang w:val="en-GB" w:bidi="en-GB"/>
        </w:rPr>
        <w:t xml:space="preserve">Independent research of high international quality, including publication. </w:t>
      </w:r>
    </w:p>
    <w:p w14:paraId="7E220AF8" w14:textId="2B51F016" w:rsidR="00D13BF9" w:rsidRPr="0073563B" w:rsidRDefault="000703D1" w:rsidP="00D13BF9">
      <w:pPr>
        <w:pStyle w:val="Opstilling-punkttegn"/>
        <w:rPr>
          <w:rFonts w:ascii="Georgia" w:hAnsi="Georgia" w:cs="Times New Roman"/>
          <w:sz w:val="20"/>
          <w:szCs w:val="20"/>
        </w:rPr>
      </w:pPr>
      <w:r>
        <w:rPr>
          <w:rFonts w:ascii="Georgia" w:eastAsia="Georgia" w:hAnsi="Georgia" w:cs="Times New Roman"/>
          <w:color w:val="FF0000"/>
          <w:sz w:val="20"/>
          <w:szCs w:val="20"/>
          <w:lang w:val="en-GB" w:bidi="en-GB"/>
        </w:rPr>
        <w:t xml:space="preserve">... Additional specific tasks for the position </w:t>
      </w:r>
      <w:r w:rsidR="004D3BE4">
        <w:rPr>
          <w:rFonts w:ascii="Georgia" w:eastAsia="Georgia" w:hAnsi="Georgia" w:cs="Times New Roman"/>
          <w:color w:val="FF0000"/>
          <w:sz w:val="20"/>
          <w:szCs w:val="20"/>
          <w:lang w:val="en-GB" w:bidi="en-GB"/>
        </w:rPr>
        <w:t xml:space="preserve">in question </w:t>
      </w:r>
      <w:r>
        <w:rPr>
          <w:rFonts w:ascii="Georgia" w:eastAsia="Georgia" w:hAnsi="Georgia" w:cs="Times New Roman"/>
          <w:color w:val="FF0000"/>
          <w:sz w:val="20"/>
          <w:szCs w:val="20"/>
          <w:lang w:val="en-GB" w:bidi="en-GB"/>
        </w:rPr>
        <w:t xml:space="preserve">(consider </w:t>
      </w:r>
      <w:proofErr w:type="gramStart"/>
      <w:r>
        <w:rPr>
          <w:rFonts w:ascii="Georgia" w:eastAsia="Georgia" w:hAnsi="Georgia" w:cs="Times New Roman"/>
          <w:color w:val="FF0000"/>
          <w:sz w:val="20"/>
          <w:szCs w:val="20"/>
          <w:lang w:val="en-GB" w:bidi="en-GB"/>
        </w:rPr>
        <w:t>particular methods</w:t>
      </w:r>
      <w:proofErr w:type="gramEnd"/>
      <w:r>
        <w:rPr>
          <w:rFonts w:ascii="Georgia" w:eastAsia="Georgia" w:hAnsi="Georgia" w:cs="Times New Roman"/>
          <w:color w:val="FF0000"/>
          <w:sz w:val="20"/>
          <w:szCs w:val="20"/>
          <w:lang w:val="en-GB" w:bidi="en-GB"/>
        </w:rPr>
        <w:t>, theories, programmes, teaching etc.)</w:t>
      </w:r>
      <w:r w:rsidR="004D3BE4">
        <w:rPr>
          <w:rFonts w:ascii="Georgia" w:eastAsia="Georgia" w:hAnsi="Georgia" w:cs="Times New Roman"/>
          <w:color w:val="FF0000"/>
          <w:sz w:val="20"/>
          <w:szCs w:val="20"/>
          <w:lang w:val="en-GB" w:bidi="en-GB"/>
        </w:rPr>
        <w:t>.</w:t>
      </w:r>
    </w:p>
    <w:p w14:paraId="013CDA70" w14:textId="667B0FDE" w:rsidR="008F0128" w:rsidRPr="0073563B" w:rsidRDefault="008F0128" w:rsidP="00D13BF9">
      <w:pPr>
        <w:pStyle w:val="Opstilling-punkttegn"/>
        <w:numPr>
          <w:ilvl w:val="0"/>
          <w:numId w:val="0"/>
        </w:numPr>
        <w:rPr>
          <w:rFonts w:ascii="Georgia" w:hAnsi="Georgia" w:cs="Times New Roman"/>
          <w:sz w:val="20"/>
          <w:szCs w:val="20"/>
        </w:rPr>
      </w:pPr>
    </w:p>
    <w:p w14:paraId="14DD9E7E" w14:textId="4BAA511C" w:rsidR="00931AA9" w:rsidRPr="0073563B" w:rsidRDefault="00923878" w:rsidP="00931AA9">
      <w:pPr>
        <w:pStyle w:val="Opstilling-punkttegn"/>
        <w:numPr>
          <w:ilvl w:val="0"/>
          <w:numId w:val="0"/>
        </w:numPr>
        <w:ind w:left="360" w:hanging="360"/>
        <w:rPr>
          <w:rFonts w:ascii="Georgia" w:hAnsi="Georgia" w:cs="Times New Roman"/>
          <w:sz w:val="20"/>
          <w:szCs w:val="20"/>
        </w:rPr>
      </w:pPr>
      <w:r w:rsidRPr="00D13BF9">
        <w:rPr>
          <w:rFonts w:ascii="Georgia" w:eastAsia="Georgia" w:hAnsi="Georgia" w:cs="Times New Roman"/>
          <w:sz w:val="20"/>
          <w:szCs w:val="20"/>
          <w:lang w:val="en-GB" w:bidi="en-GB"/>
        </w:rPr>
        <w:t xml:space="preserve">You will report to </w:t>
      </w:r>
      <w:r w:rsidR="00A9344B">
        <w:rPr>
          <w:rFonts w:ascii="Georgia" w:eastAsia="Georgia" w:hAnsi="Georgia" w:cs="Times New Roman"/>
          <w:sz w:val="20"/>
          <w:szCs w:val="20"/>
          <w:lang w:val="en-GB" w:bidi="en-GB"/>
        </w:rPr>
        <w:t xml:space="preserve">the </w:t>
      </w:r>
      <w:r w:rsidR="00B52441"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w:t>
      </w:r>
    </w:p>
    <w:p w14:paraId="26514851" w14:textId="77777777" w:rsidR="00DC2575" w:rsidRPr="0073563B" w:rsidRDefault="00DC2575" w:rsidP="000D7449">
      <w:pPr>
        <w:pStyle w:val="Opstilling-punkttegn"/>
        <w:numPr>
          <w:ilvl w:val="0"/>
          <w:numId w:val="0"/>
        </w:numPr>
        <w:rPr>
          <w:rFonts w:ascii="Georgia" w:hAnsi="Georgia" w:cs="Times New Roman"/>
          <w:sz w:val="20"/>
          <w:szCs w:val="20"/>
        </w:rPr>
      </w:pPr>
    </w:p>
    <w:p w14:paraId="24B81A0E" w14:textId="57604B16" w:rsidR="009A1D23" w:rsidRDefault="00124820"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Georgia" w:hAnsi="Georgia" w:cs="Times New Roman"/>
          <w:b/>
          <w:sz w:val="20"/>
          <w:szCs w:val="20"/>
          <w:lang w:val="en-GB" w:bidi="en-GB"/>
        </w:rPr>
        <w:t xml:space="preserve">Your competences </w:t>
      </w:r>
      <w:r>
        <w:rPr>
          <w:rFonts w:ascii="Georgia" w:eastAsia="Georgia" w:hAnsi="Georgia" w:cs="Times New Roman"/>
          <w:b/>
          <w:sz w:val="20"/>
          <w:szCs w:val="20"/>
          <w:lang w:val="en-GB" w:bidi="en-GB"/>
        </w:rPr>
        <w:br/>
      </w:r>
      <w:r w:rsidR="008E6B21">
        <w:rPr>
          <w:rFonts w:ascii="Georgia" w:eastAsia="Times New Roman" w:hAnsi="Georgia" w:cs="Times New Roman"/>
          <w:sz w:val="20"/>
          <w:szCs w:val="20"/>
          <w:lang w:val="en-GB" w:bidi="en-GB"/>
        </w:rPr>
        <w:t xml:space="preserve">You have academic qualifications at PhD level, </w:t>
      </w:r>
      <w:r w:rsidR="00C467D0">
        <w:rPr>
          <w:rFonts w:ascii="Georgia" w:eastAsia="Times New Roman" w:hAnsi="Georgia" w:cs="Times New Roman"/>
          <w:sz w:val="20"/>
          <w:szCs w:val="20"/>
          <w:lang w:val="en-GB" w:bidi="en-GB"/>
        </w:rPr>
        <w:t>for example</w:t>
      </w:r>
      <w:r w:rsidR="008E6B21">
        <w:rPr>
          <w:rFonts w:ascii="Georgia" w:eastAsia="Times New Roman" w:hAnsi="Georgia" w:cs="Times New Roman"/>
          <w:sz w:val="20"/>
          <w:szCs w:val="20"/>
          <w:lang w:val="en-GB" w:bidi="en-GB"/>
        </w:rPr>
        <w:t xml:space="preserve"> within the following areas </w:t>
      </w:r>
      <w:r w:rsidR="009A1D23" w:rsidRPr="000D7449">
        <w:rPr>
          <w:rFonts w:ascii="Georgia" w:eastAsia="Times New Roman" w:hAnsi="Georgia" w:cs="Times New Roman"/>
          <w:color w:val="FF0000"/>
          <w:sz w:val="20"/>
          <w:szCs w:val="20"/>
          <w:lang w:val="en-GB" w:bidi="en-GB"/>
        </w:rPr>
        <w:t>insert areas</w:t>
      </w:r>
      <w:r w:rsidR="008E6B21">
        <w:rPr>
          <w:rFonts w:ascii="Georgia" w:eastAsia="Times New Roman" w:hAnsi="Georgia" w:cs="Times New Roman"/>
          <w:sz w:val="20"/>
          <w:szCs w:val="20"/>
          <w:lang w:val="en-GB" w:bidi="en-GB"/>
        </w:rPr>
        <w:t xml:space="preserve">. </w:t>
      </w:r>
      <w:r w:rsidR="00D73032" w:rsidRPr="00CC327D">
        <w:rPr>
          <w:rFonts w:ascii="Georgia" w:eastAsia="Times New Roman" w:hAnsi="Georgia" w:cs="Times New Roman"/>
          <w:color w:val="FF0000"/>
          <w:sz w:val="20"/>
          <w:szCs w:val="20"/>
          <w:lang w:val="en-GB" w:bidi="en-GB"/>
        </w:rPr>
        <w:t xml:space="preserve">If </w:t>
      </w:r>
      <w:proofErr w:type="gramStart"/>
      <w:r w:rsidR="00D73032" w:rsidRPr="00CC327D">
        <w:rPr>
          <w:rFonts w:ascii="Georgia" w:eastAsia="Times New Roman" w:hAnsi="Georgia" w:cs="Times New Roman"/>
          <w:color w:val="FF0000"/>
          <w:sz w:val="20"/>
          <w:szCs w:val="20"/>
          <w:lang w:val="en-GB" w:bidi="en-GB"/>
        </w:rPr>
        <w:t>necessary</w:t>
      </w:r>
      <w:proofErr w:type="gramEnd"/>
      <w:r w:rsidR="00D73032" w:rsidRPr="00CC327D">
        <w:rPr>
          <w:rFonts w:ascii="Georgia" w:eastAsia="Times New Roman" w:hAnsi="Georgia" w:cs="Times New Roman"/>
          <w:color w:val="FF0000"/>
          <w:sz w:val="20"/>
          <w:szCs w:val="20"/>
          <w:lang w:val="en-GB" w:bidi="en-GB"/>
        </w:rPr>
        <w:t xml:space="preserve"> supplement with specific expectations for the position.</w:t>
      </w:r>
    </w:p>
    <w:p w14:paraId="138CD6E7" w14:textId="6A7AF153" w:rsidR="00EC45EF" w:rsidRPr="0073072E" w:rsidRDefault="00A120AA" w:rsidP="00D9227E">
      <w:pPr>
        <w:widowControl w:val="0"/>
        <w:autoSpaceDE w:val="0"/>
        <w:autoSpaceDN w:val="0"/>
        <w:adjustRightInd w:val="0"/>
        <w:rPr>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As a person, you have good interpersonal skills, are </w:t>
      </w:r>
      <w:r w:rsidR="008E290D">
        <w:rPr>
          <w:rFonts w:ascii="Georgia" w:eastAsia="Times New Roman" w:hAnsi="Georgia" w:cs="Times New Roman"/>
          <w:sz w:val="20"/>
          <w:szCs w:val="20"/>
          <w:lang w:val="en-GB" w:bidi="en-GB"/>
        </w:rPr>
        <w:t>inclusive</w:t>
      </w:r>
      <w:r>
        <w:rPr>
          <w:rFonts w:ascii="Georgia" w:eastAsia="Times New Roman" w:hAnsi="Georgia" w:cs="Times New Roman"/>
          <w:sz w:val="20"/>
          <w:szCs w:val="20"/>
          <w:lang w:val="en-GB" w:bidi="en-GB"/>
        </w:rPr>
        <w:t xml:space="preserve"> and team-oriented and able to contribute to a good work environment.</w:t>
      </w:r>
      <w:r>
        <w:rPr>
          <w:rFonts w:ascii="Georgia" w:eastAsia="Times New Roman" w:hAnsi="Georgia" w:cs="Times New Roman"/>
          <w:bCs/>
          <w:sz w:val="20"/>
          <w:szCs w:val="20"/>
          <w:lang w:val="en-GB" w:eastAsia="da-DK"/>
        </w:rPr>
        <w:t xml:space="preserve"> </w:t>
      </w:r>
      <w:r w:rsidR="000703D1" w:rsidRPr="0073072E">
        <w:rPr>
          <w:rFonts w:ascii="Georgia" w:eastAsia="Times New Roman" w:hAnsi="Georgia" w:cs="Times New Roman"/>
          <w:sz w:val="20"/>
          <w:szCs w:val="20"/>
          <w:lang w:val="en-GB" w:bidi="en-GB"/>
        </w:rPr>
        <w:t xml:space="preserve">We expect you to be fluent in oral and written </w:t>
      </w:r>
      <w:r w:rsidR="00D9227E" w:rsidRPr="0073072E">
        <w:rPr>
          <w:rFonts w:ascii="Georgia" w:eastAsia="Times New Roman" w:hAnsi="Georgia" w:cs="Times New Roman"/>
          <w:sz w:val="20"/>
          <w:szCs w:val="20"/>
          <w:lang w:val="en-GB" w:bidi="en-GB"/>
        </w:rPr>
        <w:t>English</w:t>
      </w:r>
      <w:r w:rsidR="000703D1" w:rsidRPr="0073072E">
        <w:rPr>
          <w:rFonts w:ascii="Georgia" w:eastAsia="Times New Roman" w:hAnsi="Georgia" w:cs="Times New Roman"/>
          <w:sz w:val="20"/>
          <w:szCs w:val="20"/>
          <w:lang w:val="en-GB" w:bidi="en-GB"/>
        </w:rPr>
        <w:t xml:space="preserve">. </w:t>
      </w:r>
    </w:p>
    <w:p w14:paraId="1F2851A1" w14:textId="576B22F0" w:rsidR="00E27A95" w:rsidRDefault="008C3FBE" w:rsidP="00E27A95">
      <w:pPr>
        <w:widowControl w:val="0"/>
        <w:autoSpaceDE w:val="0"/>
        <w:autoSpaceDN w:val="0"/>
        <w:adjustRightInd w:val="0"/>
        <w:rPr>
          <w:rStyle w:val="Hyperlink"/>
          <w:rFonts w:ascii="Georgia" w:eastAsia="Times New Roman" w:hAnsi="Georgia" w:cs="Times New Roman"/>
          <w:bCs/>
          <w:sz w:val="20"/>
          <w:szCs w:val="20"/>
          <w:lang w:eastAsia="da-DK"/>
        </w:rPr>
      </w:pPr>
      <w:r>
        <w:rPr>
          <w:rFonts w:ascii="Georgia" w:eastAsia="Times New Roman" w:hAnsi="Georgia" w:cs="Times New Roman"/>
          <w:sz w:val="20"/>
          <w:szCs w:val="20"/>
          <w:lang w:val="en-GB" w:bidi="en-GB"/>
        </w:rPr>
        <w:t xml:space="preserve">In order to be assessed as qualified for </w:t>
      </w:r>
      <w:r w:rsidR="004D3BE4">
        <w:rPr>
          <w:rFonts w:ascii="Georgia" w:eastAsia="Times New Roman" w:hAnsi="Georgia" w:cs="Times New Roman"/>
          <w:sz w:val="20"/>
          <w:szCs w:val="20"/>
          <w:lang w:val="en-GB" w:bidi="en-GB"/>
        </w:rPr>
        <w:t xml:space="preserve">a </w:t>
      </w:r>
      <w:r>
        <w:rPr>
          <w:rFonts w:ascii="Georgia" w:eastAsia="Times New Roman" w:hAnsi="Georgia" w:cs="Times New Roman"/>
          <w:sz w:val="20"/>
          <w:szCs w:val="20"/>
          <w:lang w:val="en-GB" w:bidi="en-GB"/>
        </w:rPr>
        <w:t>Postd</w:t>
      </w:r>
      <w:r w:rsidR="002D68DD">
        <w:rPr>
          <w:rFonts w:ascii="Georgia" w:eastAsia="Times New Roman" w:hAnsi="Georgia" w:cs="Times New Roman"/>
          <w:sz w:val="20"/>
          <w:szCs w:val="20"/>
          <w:lang w:val="en-GB" w:bidi="en-GB"/>
        </w:rPr>
        <w:t>oc position,</w:t>
      </w:r>
      <w:r>
        <w:rPr>
          <w:rFonts w:ascii="Georgia" w:eastAsia="Times New Roman" w:hAnsi="Georgia" w:cs="Times New Roman"/>
          <w:sz w:val="20"/>
          <w:szCs w:val="20"/>
          <w:lang w:val="en-GB" w:bidi="en-GB"/>
        </w:rPr>
        <w:t xml:space="preserve"> you </w:t>
      </w:r>
      <w:r w:rsidR="002D68DD">
        <w:rPr>
          <w:rFonts w:ascii="Georgia" w:eastAsia="Times New Roman" w:hAnsi="Georgia" w:cs="Times New Roman"/>
          <w:sz w:val="20"/>
          <w:szCs w:val="20"/>
          <w:lang w:val="en-GB" w:bidi="en-GB"/>
        </w:rPr>
        <w:t xml:space="preserve">must </w:t>
      </w:r>
      <w:r w:rsidR="00BC0D7C">
        <w:rPr>
          <w:rFonts w:ascii="Georgia" w:eastAsia="Times New Roman" w:hAnsi="Georgia" w:cs="Times New Roman"/>
          <w:sz w:val="20"/>
          <w:szCs w:val="20"/>
          <w:lang w:val="en-GB" w:bidi="en-GB"/>
        </w:rPr>
        <w:t xml:space="preserve">meet </w:t>
      </w:r>
      <w:hyperlink r:id="rId10" w:history="1">
        <w:r w:rsidR="00BC0D7C" w:rsidRPr="0075755F">
          <w:rPr>
            <w:rStyle w:val="Hyperlink"/>
            <w:rFonts w:ascii="Georgia" w:eastAsia="Times New Roman" w:hAnsi="Georgia" w:cs="Times New Roman"/>
            <w:color w:val="0000FF"/>
            <w:sz w:val="20"/>
            <w:szCs w:val="20"/>
            <w:lang w:val="en-GB" w:bidi="en-GB"/>
          </w:rPr>
          <w:t>these academic criteria</w:t>
        </w:r>
      </w:hyperlink>
      <w:r w:rsidR="00BC0D7C">
        <w:rPr>
          <w:rFonts w:ascii="Georgia" w:eastAsia="Times New Roman" w:hAnsi="Georgia" w:cs="Times New Roman"/>
          <w:sz w:val="20"/>
          <w:szCs w:val="20"/>
          <w:lang w:val="en-GB" w:bidi="en-GB"/>
        </w:rPr>
        <w:t>.</w:t>
      </w:r>
    </w:p>
    <w:p w14:paraId="0C93F143" w14:textId="77777777" w:rsidR="0014737E" w:rsidRDefault="0014737E" w:rsidP="0014737E">
      <w:pPr>
        <w:widowControl w:val="0"/>
        <w:autoSpaceDE w:val="0"/>
        <w:autoSpaceDN w:val="0"/>
        <w:adjustRightInd w:val="0"/>
        <w:rPr>
          <w:rFonts w:ascii="Georgia" w:eastAsia="Georgia" w:hAnsi="Georgia" w:cs="Times New Roman"/>
          <w:i/>
          <w:color w:val="FF0000"/>
          <w:sz w:val="18"/>
          <w:szCs w:val="18"/>
          <w:lang w:val="en-GB" w:bidi="en-GB"/>
        </w:rPr>
      </w:pPr>
      <w:r>
        <w:rPr>
          <w:rFonts w:ascii="Georgia" w:eastAsia="Georgia" w:hAnsi="Georgia" w:cs="Times New Roman"/>
          <w:color w:val="FF0000"/>
          <w:sz w:val="20"/>
          <w:szCs w:val="20"/>
          <w:lang w:val="en-GB" w:bidi="en-GB"/>
        </w:rPr>
        <w:t xml:space="preserve">Shortlisting will be used. </w:t>
      </w:r>
      <w:r>
        <w:rPr>
          <w:rFonts w:ascii="Georgia" w:eastAsia="Georgia" w:hAnsi="Georgia" w:cs="Times New Roman"/>
          <w:i/>
          <w:color w:val="FF0000"/>
          <w:sz w:val="18"/>
          <w:szCs w:val="18"/>
          <w:lang w:val="en-GB" w:bidi="en-GB"/>
        </w:rPr>
        <w:t>(delete if shortlisting is not used)</w:t>
      </w:r>
    </w:p>
    <w:p w14:paraId="068A6ADF" w14:textId="77777777" w:rsidR="00490973" w:rsidRPr="00AD59A0" w:rsidRDefault="00490973" w:rsidP="00490973">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You will be part of the on-call </w:t>
      </w:r>
      <w:r w:rsidRPr="00345292">
        <w:rPr>
          <w:rFonts w:ascii="Georgia" w:hAnsi="Georgia"/>
          <w:color w:val="FF0000"/>
          <w:sz w:val="20"/>
          <w:szCs w:val="20"/>
        </w:rPr>
        <w:t>scheme</w:t>
      </w:r>
      <w:r w:rsidRPr="00D42038">
        <w:rPr>
          <w:rFonts w:ascii="Georgia" w:hAnsi="Georgia" w:cs="Times New Roman"/>
          <w:iCs/>
          <w:color w:val="FF0000"/>
          <w:sz w:val="20"/>
          <w:szCs w:val="20"/>
        </w:rPr>
        <w:t xml:space="preserve"> (describe briefly). </w:t>
      </w:r>
      <w:r w:rsidRPr="007064E8">
        <w:rPr>
          <w:rFonts w:ascii="Georgia" w:hAnsi="Georgia" w:cs="Times New Roman"/>
          <w:i/>
          <w:color w:val="FF0000"/>
          <w:sz w:val="18"/>
          <w:szCs w:val="18"/>
        </w:rPr>
        <w:t>(delete if not relevant)</w:t>
      </w:r>
    </w:p>
    <w:p w14:paraId="50131145" w14:textId="4927ABCB" w:rsidR="00490973" w:rsidRPr="00490973" w:rsidRDefault="00490973" w:rsidP="0014737E">
      <w:pPr>
        <w:widowControl w:val="0"/>
        <w:autoSpaceDE w:val="0"/>
        <w:autoSpaceDN w:val="0"/>
        <w:adjustRightInd w:val="0"/>
        <w:rPr>
          <w:rFonts w:ascii="Georgia" w:hAnsi="Georgia" w:cs="Times New Roman"/>
          <w:iCs/>
          <w:color w:val="FF0000"/>
          <w:sz w:val="20"/>
          <w:szCs w:val="20"/>
        </w:rPr>
      </w:pPr>
      <w:r w:rsidRPr="00D42038">
        <w:rPr>
          <w:rFonts w:ascii="Georgia" w:hAnsi="Georgia" w:cs="Times New Roman"/>
          <w:iCs/>
          <w:color w:val="FF0000"/>
          <w:sz w:val="20"/>
          <w:szCs w:val="20"/>
        </w:rPr>
        <w:t xml:space="preserve">Obtaining a child certificate is a prerequisite for employment in the position. </w:t>
      </w:r>
      <w:r w:rsidRPr="007064E8">
        <w:rPr>
          <w:rFonts w:ascii="Georgia" w:hAnsi="Georgia" w:cs="Times New Roman"/>
          <w:i/>
          <w:color w:val="FF0000"/>
          <w:sz w:val="18"/>
          <w:szCs w:val="18"/>
        </w:rPr>
        <w:t>(delete if not relevant)</w:t>
      </w:r>
    </w:p>
    <w:p w14:paraId="6C21641F" w14:textId="620EF97C" w:rsidR="00F747B3" w:rsidRPr="0073072E" w:rsidRDefault="00B528A1" w:rsidP="00F747B3">
      <w:pPr>
        <w:widowControl w:val="0"/>
        <w:autoSpaceDE w:val="0"/>
        <w:autoSpaceDN w:val="0"/>
        <w:adjustRightInd w:val="0"/>
        <w:rPr>
          <w:rFonts w:ascii="Georgia" w:hAnsi="Georgia"/>
          <w:sz w:val="20"/>
          <w:szCs w:val="20"/>
          <w:lang w:val="en-GB"/>
        </w:rPr>
      </w:pPr>
      <w:r w:rsidRPr="00D13BF9">
        <w:rPr>
          <w:rFonts w:ascii="Georgia" w:eastAsia="Georgia" w:hAnsi="Georgia" w:cs="Times New Roman"/>
          <w:b/>
          <w:sz w:val="20"/>
          <w:szCs w:val="20"/>
          <w:lang w:val="en-GB" w:bidi="en-GB"/>
        </w:rPr>
        <w:t>Questions about the position</w:t>
      </w:r>
      <w:r w:rsidRPr="00D13BF9">
        <w:rPr>
          <w:rFonts w:ascii="Georgia" w:eastAsia="Georgia" w:hAnsi="Georgia" w:cs="Times New Roman"/>
          <w:b/>
          <w:sz w:val="20"/>
          <w:szCs w:val="20"/>
          <w:lang w:val="en-GB" w:bidi="en-GB"/>
        </w:rPr>
        <w:br/>
      </w:r>
      <w:r w:rsidRPr="00D13BF9">
        <w:rPr>
          <w:rFonts w:ascii="Georgia" w:eastAsia="Georgia" w:hAnsi="Georgia" w:cs="Times New Roman"/>
          <w:sz w:val="20"/>
          <w:szCs w:val="20"/>
          <w:lang w:val="en-GB" w:bidi="en-GB"/>
        </w:rPr>
        <w:t xml:space="preserve">If you have any questions about the position, please contact </w:t>
      </w:r>
      <w:r w:rsidRPr="00D13BF9">
        <w:rPr>
          <w:rFonts w:ascii="Georgia" w:eastAsia="Georgia" w:hAnsi="Georgia" w:cs="Times New Roman"/>
          <w:color w:val="FF0000"/>
          <w:sz w:val="20"/>
          <w:szCs w:val="20"/>
          <w:lang w:val="en-GB" w:bidi="en-GB"/>
        </w:rPr>
        <w:t>Head of Department XX</w:t>
      </w:r>
      <w:r w:rsidRPr="00D13BF9">
        <w:rPr>
          <w:rFonts w:ascii="Georgia" w:eastAsia="Georgia" w:hAnsi="Georgia" w:cs="Times New Roman"/>
          <w:sz w:val="20"/>
          <w:szCs w:val="20"/>
          <w:lang w:val="en-GB" w:bidi="en-GB"/>
        </w:rPr>
        <w:t xml:space="preserve"> tel.: (+45) </w:t>
      </w:r>
      <w:r w:rsidRPr="00D13BF9">
        <w:rPr>
          <w:rFonts w:ascii="Georgia" w:eastAsia="Georgia" w:hAnsi="Georgia" w:cs="Times New Roman"/>
          <w:color w:val="FF0000"/>
          <w:sz w:val="20"/>
          <w:szCs w:val="20"/>
          <w:lang w:val="en-GB" w:bidi="en-GB"/>
        </w:rPr>
        <w:t>8715 0000</w:t>
      </w:r>
      <w:r w:rsidRPr="00D13BF9">
        <w:rPr>
          <w:rFonts w:ascii="Georgia" w:eastAsia="Georgia" w:hAnsi="Georgia" w:cs="Times New Roman"/>
          <w:sz w:val="20"/>
          <w:szCs w:val="20"/>
          <w:lang w:val="en-GB" w:bidi="en-GB"/>
        </w:rPr>
        <w:t>.</w:t>
      </w:r>
    </w:p>
    <w:p w14:paraId="35C54D10" w14:textId="77777777" w:rsidR="00B14022" w:rsidRDefault="00B14022" w:rsidP="00B14022">
      <w:pPr>
        <w:widowControl w:val="0"/>
        <w:autoSpaceDE w:val="0"/>
        <w:autoSpaceDN w:val="0"/>
        <w:adjustRightInd w:val="0"/>
        <w:rPr>
          <w:rFonts w:ascii="Georgia" w:eastAsia="Times New Roman" w:hAnsi="Georgia" w:cs="Times New Roman"/>
          <w:color w:val="FF0000"/>
          <w:sz w:val="20"/>
          <w:szCs w:val="20"/>
          <w:lang w:val="en-GB" w:bidi="en-GB"/>
        </w:rPr>
      </w:pPr>
      <w:r>
        <w:rPr>
          <w:rFonts w:ascii="Georgia" w:eastAsia="Times New Roman" w:hAnsi="Georgia" w:cs="Times New Roman"/>
          <w:sz w:val="20"/>
          <w:szCs w:val="20"/>
          <w:lang w:val="en-GB" w:bidi="en-GB"/>
        </w:rPr>
        <w:t xml:space="preserve">Your place of work will be the Department of </w:t>
      </w:r>
      <w:r>
        <w:rPr>
          <w:rFonts w:ascii="Georgia" w:eastAsia="Times New Roman" w:hAnsi="Georgia" w:cs="Times New Roman"/>
          <w:color w:val="FF0000"/>
          <w:sz w:val="20"/>
          <w:szCs w:val="20"/>
          <w:lang w:val="en-GB" w:bidi="en-GB"/>
        </w:rPr>
        <w:t>X, insert address, DK-8000 Aarhus C, Denmark</w:t>
      </w:r>
      <w:r>
        <w:rPr>
          <w:rFonts w:ascii="Georgia" w:eastAsia="Times New Roman" w:hAnsi="Georgia" w:cs="Times New Roman"/>
          <w:sz w:val="20"/>
          <w:szCs w:val="20"/>
          <w:lang w:val="en-GB" w:bidi="en-GB"/>
        </w:rPr>
        <w:t>.</w:t>
      </w:r>
    </w:p>
    <w:p w14:paraId="353C529B" w14:textId="77777777" w:rsidR="00D74E4D" w:rsidRDefault="00D74E4D" w:rsidP="00D74E4D">
      <w:pPr>
        <w:widowControl w:val="0"/>
        <w:autoSpaceDE w:val="0"/>
        <w:autoSpaceDN w:val="0"/>
        <w:adjustRightInd w:val="0"/>
        <w:rPr>
          <w:rFonts w:ascii="Georgia" w:eastAsia="Times New Roman" w:hAnsi="Georgia" w:cs="Times New Roman"/>
          <w:color w:val="FF0000"/>
          <w:sz w:val="20"/>
          <w:szCs w:val="20"/>
          <w:lang w:bidi="en-GB"/>
        </w:rPr>
      </w:pPr>
      <w:r w:rsidRPr="002047D6">
        <w:rPr>
          <w:rFonts w:ascii="Georgia" w:eastAsia="Times New Roman" w:hAnsi="Georgia" w:cs="Times New Roman"/>
          <w:color w:val="000000" w:themeColor="text1"/>
          <w:sz w:val="20"/>
          <w:szCs w:val="20"/>
          <w:lang w:bidi="en-GB"/>
        </w:rPr>
        <w:t xml:space="preserve">We expect to conduct interviews </w:t>
      </w:r>
      <w:r w:rsidRPr="002047D6">
        <w:rPr>
          <w:rFonts w:ascii="Georgia" w:eastAsia="Times New Roman" w:hAnsi="Georgia" w:cs="Times New Roman"/>
          <w:color w:val="FF0000"/>
          <w:sz w:val="20"/>
          <w:szCs w:val="20"/>
          <w:lang w:bidi="en-GB"/>
        </w:rPr>
        <w:t>insert date or week</w:t>
      </w:r>
      <w:r w:rsidRPr="002047D6">
        <w:rPr>
          <w:rFonts w:ascii="Georgia" w:eastAsia="Times New Roman" w:hAnsi="Georgia" w:cs="Times New Roman"/>
          <w:color w:val="000000" w:themeColor="text1"/>
          <w:sz w:val="20"/>
          <w:szCs w:val="20"/>
          <w:lang w:bidi="en-GB"/>
        </w:rPr>
        <w:t>.</w:t>
      </w:r>
    </w:p>
    <w:p w14:paraId="51B8C385" w14:textId="77777777" w:rsidR="00FC26DE" w:rsidRPr="00D74E4D" w:rsidRDefault="00FC26DE" w:rsidP="00B93D39">
      <w:pPr>
        <w:widowControl w:val="0"/>
        <w:autoSpaceDE w:val="0"/>
        <w:autoSpaceDN w:val="0"/>
        <w:adjustRightInd w:val="0"/>
        <w:rPr>
          <w:rFonts w:ascii="Georgia" w:eastAsia="Times New Roman" w:hAnsi="Georgia" w:cs="Times New Roman"/>
          <w:color w:val="FF0000"/>
          <w:sz w:val="20"/>
          <w:szCs w:val="20"/>
          <w:lang w:bidi="en-GB"/>
        </w:rPr>
      </w:pPr>
    </w:p>
    <w:p w14:paraId="3D6DA849" w14:textId="7085BE03" w:rsidR="002360F4" w:rsidRPr="001A5B35" w:rsidRDefault="00FC26DE" w:rsidP="002360F4">
      <w:pPr>
        <w:spacing w:after="0" w:line="240" w:lineRule="auto"/>
        <w:rPr>
          <w:rFonts w:ascii="Georgia" w:eastAsia="Times New Roman" w:hAnsi="Georgia" w:cs="Times New Roman"/>
          <w:sz w:val="20"/>
          <w:szCs w:val="20"/>
          <w:lang w:eastAsia="da-DK"/>
        </w:rPr>
      </w:pPr>
      <w:r w:rsidRPr="00FC26DE">
        <w:rPr>
          <w:rFonts w:ascii="Georgia" w:hAnsi="Georgia" w:cs="Arial"/>
          <w:b/>
          <w:color w:val="333333"/>
          <w:sz w:val="20"/>
          <w:szCs w:val="20"/>
        </w:rPr>
        <w:t>THE TEXT BELOW IS AU STANDA</w:t>
      </w:r>
      <w:r w:rsidR="007B64D1">
        <w:rPr>
          <w:rFonts w:ascii="Georgia" w:hAnsi="Georgia" w:cs="Arial"/>
          <w:b/>
          <w:color w:val="333333"/>
          <w:sz w:val="20"/>
          <w:szCs w:val="20"/>
        </w:rPr>
        <w:t>R</w:t>
      </w:r>
      <w:r w:rsidRPr="00FC26DE">
        <w:rPr>
          <w:rFonts w:ascii="Georgia" w:hAnsi="Georgia" w:cs="Arial"/>
          <w:b/>
          <w:color w:val="333333"/>
          <w:sz w:val="20"/>
          <w:szCs w:val="20"/>
        </w:rPr>
        <w:t>D – FOUND IN EMPLY AND CANNOT BE EDITED</w:t>
      </w:r>
      <w:r>
        <w:rPr>
          <w:rFonts w:ascii="Georgia" w:hAnsi="Georgia" w:cs="Arial"/>
          <w:b/>
          <w:color w:val="333333"/>
          <w:sz w:val="20"/>
          <w:szCs w:val="20"/>
        </w:rPr>
        <w:br/>
      </w:r>
      <w:r w:rsidRPr="00FC26DE">
        <w:rPr>
          <w:rFonts w:ascii="Georgia" w:hAnsi="Georgia" w:cs="Arial"/>
          <w:color w:val="333333"/>
          <w:sz w:val="20"/>
          <w:szCs w:val="20"/>
        </w:rPr>
        <w:br/>
      </w:r>
      <w:r w:rsidR="002360F4" w:rsidRPr="001A5B35">
        <w:rPr>
          <w:rFonts w:ascii="Georgia" w:eastAsia="Times New Roman" w:hAnsi="Georgia" w:cs="Times New Roman"/>
          <w:b/>
          <w:bCs/>
          <w:sz w:val="20"/>
          <w:szCs w:val="20"/>
          <w:lang w:eastAsia="da-DK"/>
        </w:rPr>
        <w:t xml:space="preserve">Terms of </w:t>
      </w:r>
      <w:proofErr w:type="gramStart"/>
      <w:r w:rsidR="002360F4" w:rsidRPr="001A5B35">
        <w:rPr>
          <w:rFonts w:ascii="Georgia" w:eastAsia="Times New Roman" w:hAnsi="Georgia" w:cs="Times New Roman"/>
          <w:b/>
          <w:bCs/>
          <w:sz w:val="20"/>
          <w:szCs w:val="20"/>
          <w:lang w:eastAsia="da-DK"/>
        </w:rPr>
        <w:t>employment</w:t>
      </w:r>
      <w:proofErr w:type="gramEnd"/>
      <w:r w:rsidR="002360F4" w:rsidRPr="001A5B35">
        <w:rPr>
          <w:rFonts w:ascii="Georgia" w:eastAsia="Times New Roman" w:hAnsi="Georgia" w:cs="Times New Roman"/>
          <w:b/>
          <w:bCs/>
          <w:sz w:val="20"/>
          <w:szCs w:val="20"/>
          <w:lang w:eastAsia="da-DK"/>
        </w:rPr>
        <w:t xml:space="preserve"> </w:t>
      </w:r>
    </w:p>
    <w:p w14:paraId="32DDD428" w14:textId="77777777" w:rsidR="002360F4" w:rsidRPr="001A5B35" w:rsidRDefault="002360F4" w:rsidP="002360F4">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1A5B35">
        <w:rPr>
          <w:rFonts w:ascii="Georgia" w:eastAsia="Times New Roman" w:hAnsi="Georgia" w:cs="Times New Roman"/>
          <w:sz w:val="20"/>
          <w:szCs w:val="20"/>
          <w:lang w:eastAsia="da-DK"/>
        </w:rPr>
        <w:t>Appointment as a postdoc requires academic qualifications at PhD level.</w:t>
      </w:r>
    </w:p>
    <w:p w14:paraId="134E50D1" w14:textId="394F0BE9" w:rsidR="00900B3B" w:rsidRDefault="002360F4" w:rsidP="00900B3B">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1A5B35">
        <w:rPr>
          <w:rFonts w:ascii="Georgia" w:eastAsia="Times New Roman" w:hAnsi="Georgia" w:cs="Times New Roman"/>
          <w:sz w:val="20"/>
          <w:szCs w:val="20"/>
          <w:lang w:eastAsia="da-DK"/>
        </w:rPr>
        <w:t xml:space="preserve">Further information on the appointment procedure can be found in the </w:t>
      </w:r>
      <w:hyperlink r:id="rId11" w:tgtFrame="_blank" w:history="1">
        <w:r w:rsidRPr="001A5B35">
          <w:rPr>
            <w:rFonts w:ascii="Georgia" w:eastAsia="Times New Roman" w:hAnsi="Georgia" w:cs="Times New Roman"/>
            <w:color w:val="0000FF"/>
            <w:sz w:val="20"/>
            <w:szCs w:val="20"/>
            <w:u w:val="single"/>
            <w:lang w:eastAsia="da-DK"/>
          </w:rPr>
          <w:t>Ministerial Order on the Appointment of Academic Staff at Universities</w:t>
        </w:r>
      </w:hyperlink>
      <w:r w:rsidRPr="001A5B35">
        <w:rPr>
          <w:rFonts w:ascii="Georgia" w:eastAsia="Times New Roman" w:hAnsi="Georgia" w:cs="Times New Roman"/>
          <w:sz w:val="20"/>
          <w:szCs w:val="20"/>
          <w:lang w:eastAsia="da-DK"/>
        </w:rPr>
        <w:t>.</w:t>
      </w:r>
    </w:p>
    <w:p w14:paraId="29AE202A" w14:textId="2F91FC43" w:rsidR="00900B3B" w:rsidRDefault="002360F4" w:rsidP="00900B3B">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900B3B">
        <w:rPr>
          <w:rFonts w:ascii="Georgia" w:eastAsia="Times New Roman" w:hAnsi="Georgia" w:cs="Times New Roman"/>
          <w:sz w:val="20"/>
          <w:szCs w:val="20"/>
          <w:lang w:eastAsia="da-DK"/>
        </w:rPr>
        <w:t xml:space="preserve">The appointment is in accordance with the </w:t>
      </w:r>
      <w:hyperlink r:id="rId12" w:tgtFrame="_blank" w:history="1">
        <w:r w:rsidRPr="00900B3B">
          <w:rPr>
            <w:rFonts w:ascii="Georgia" w:eastAsia="Times New Roman" w:hAnsi="Georgia" w:cs="Times New Roman"/>
            <w:color w:val="0000FF"/>
            <w:sz w:val="20"/>
            <w:szCs w:val="20"/>
            <w:u w:val="single"/>
            <w:lang w:eastAsia="da-DK"/>
          </w:rPr>
          <w:t>Danish Confederation of Professional Associations</w:t>
        </w:r>
      </w:hyperlink>
      <w:r w:rsidRPr="00900B3B">
        <w:rPr>
          <w:rFonts w:ascii="Georgia" w:eastAsia="Times New Roman" w:hAnsi="Georgia" w:cs="Times New Roman"/>
          <w:sz w:val="20"/>
          <w:szCs w:val="20"/>
          <w:lang w:eastAsia="da-DK"/>
        </w:rPr>
        <w:t xml:space="preserve"> (</w:t>
      </w:r>
      <w:proofErr w:type="spellStart"/>
      <w:r w:rsidRPr="00900B3B">
        <w:rPr>
          <w:rFonts w:ascii="Georgia" w:eastAsia="Times New Roman" w:hAnsi="Georgia" w:cs="Times New Roman"/>
          <w:sz w:val="20"/>
          <w:szCs w:val="20"/>
          <w:lang w:eastAsia="da-DK"/>
        </w:rPr>
        <w:t>Akademikerne</w:t>
      </w:r>
      <w:proofErr w:type="spellEnd"/>
      <w:r w:rsidRPr="00900B3B">
        <w:rPr>
          <w:rFonts w:ascii="Georgia" w:eastAsia="Times New Roman" w:hAnsi="Georgia" w:cs="Times New Roman"/>
          <w:sz w:val="20"/>
          <w:szCs w:val="20"/>
          <w:lang w:eastAsia="da-DK"/>
        </w:rPr>
        <w:t>).</w:t>
      </w:r>
    </w:p>
    <w:p w14:paraId="383AF2DC" w14:textId="546F3705" w:rsidR="00900B3B" w:rsidRPr="00900B3B" w:rsidRDefault="00900B3B" w:rsidP="00900B3B">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900B3B">
        <w:rPr>
          <w:rFonts w:ascii="Georgia" w:eastAsiaTheme="minorEastAsia" w:hAnsi="Georgia"/>
          <w:noProof/>
          <w:sz w:val="20"/>
          <w:szCs w:val="20"/>
          <w:lang w:eastAsia="da-DK"/>
        </w:rPr>
        <w:t xml:space="preserve">Remuneration is in accordance with the above, and </w:t>
      </w:r>
      <w:r w:rsidRPr="00900B3B">
        <w:rPr>
          <w:rFonts w:ascii="Georgia" w:eastAsia="Times New Roman" w:hAnsi="Georgia" w:cs="Times New Roman"/>
          <w:color w:val="0000FF"/>
          <w:sz w:val="20"/>
          <w:szCs w:val="20"/>
          <w:u w:val="single"/>
          <w:lang w:eastAsia="da-DK"/>
        </w:rPr>
        <w:t xml:space="preserve">the </w:t>
      </w:r>
      <w:hyperlink r:id="rId13" w:history="1">
        <w:r w:rsidRPr="00900B3B">
          <w:rPr>
            <w:rFonts w:ascii="Georgia" w:eastAsia="Times New Roman" w:hAnsi="Georgia" w:cs="Times New Roman"/>
            <w:color w:val="0000FF"/>
            <w:sz w:val="20"/>
            <w:szCs w:val="20"/>
            <w:u w:val="single"/>
            <w:lang w:eastAsia="da-DK"/>
          </w:rPr>
          <w:t>Salary agreement catalogue for staff at Health</w:t>
        </w:r>
      </w:hyperlink>
      <w:r w:rsidRPr="00900B3B">
        <w:rPr>
          <w:rFonts w:ascii="Georgia" w:eastAsiaTheme="minorEastAsia" w:hAnsi="Georgia"/>
          <w:noProof/>
          <w:color w:val="323E4F" w:themeColor="text2" w:themeShade="BF"/>
          <w:sz w:val="20"/>
          <w:szCs w:val="20"/>
          <w:lang w:eastAsia="da-DK"/>
        </w:rPr>
        <w:t>.</w:t>
      </w:r>
    </w:p>
    <w:p w14:paraId="4F66A61C" w14:textId="5FFC0AE0" w:rsidR="00900B3B" w:rsidRDefault="00846684" w:rsidP="00900B3B">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846684">
        <w:rPr>
          <w:rFonts w:ascii="Georgia" w:hAnsi="Georgia"/>
          <w:sz w:val="20"/>
          <w:szCs w:val="20"/>
          <w:lang w:eastAsia="da-DK"/>
        </w:rPr>
        <w:t xml:space="preserve">The yearly base salary for a fulltime </w:t>
      </w:r>
      <w:r w:rsidR="00DD3FDC">
        <w:rPr>
          <w:rFonts w:ascii="Georgia" w:hAnsi="Georgia"/>
          <w:sz w:val="20"/>
          <w:szCs w:val="20"/>
          <w:lang w:eastAsia="da-DK"/>
        </w:rPr>
        <w:t>postdoc</w:t>
      </w:r>
      <w:r w:rsidR="00E549E6">
        <w:rPr>
          <w:rFonts w:ascii="Georgia" w:hAnsi="Georgia"/>
          <w:sz w:val="20"/>
          <w:szCs w:val="20"/>
          <w:lang w:eastAsia="da-DK"/>
        </w:rPr>
        <w:t xml:space="preserve"> is between DKK </w:t>
      </w:r>
      <w:r w:rsidR="00DE4289">
        <w:rPr>
          <w:rFonts w:ascii="Georgia" w:hAnsi="Georgia"/>
          <w:sz w:val="20"/>
          <w:szCs w:val="20"/>
          <w:lang w:eastAsia="da-DK"/>
        </w:rPr>
        <w:t>4</w:t>
      </w:r>
      <w:r w:rsidR="00BA1393">
        <w:rPr>
          <w:rFonts w:ascii="Georgia" w:hAnsi="Georgia"/>
          <w:sz w:val="20"/>
          <w:szCs w:val="20"/>
          <w:lang w:eastAsia="da-DK"/>
        </w:rPr>
        <w:t>84.214,84</w:t>
      </w:r>
      <w:r w:rsidR="00E549E6">
        <w:rPr>
          <w:rFonts w:ascii="Georgia" w:hAnsi="Georgia"/>
          <w:sz w:val="20"/>
          <w:szCs w:val="20"/>
          <w:lang w:eastAsia="da-DK"/>
        </w:rPr>
        <w:t xml:space="preserve"> and DKK </w:t>
      </w:r>
      <w:r w:rsidR="00DE4289">
        <w:rPr>
          <w:rFonts w:ascii="Georgia" w:hAnsi="Georgia"/>
          <w:sz w:val="20"/>
          <w:szCs w:val="20"/>
          <w:lang w:eastAsia="da-DK"/>
        </w:rPr>
        <w:t>5</w:t>
      </w:r>
      <w:r w:rsidR="00BA1393">
        <w:rPr>
          <w:rFonts w:ascii="Georgia" w:hAnsi="Georgia"/>
          <w:sz w:val="20"/>
          <w:szCs w:val="20"/>
          <w:lang w:eastAsia="da-DK"/>
        </w:rPr>
        <w:t>38.720,20</w:t>
      </w:r>
      <w:r w:rsidR="00742210">
        <w:rPr>
          <w:rFonts w:ascii="Georgia" w:hAnsi="Georgia"/>
          <w:sz w:val="20"/>
          <w:szCs w:val="20"/>
          <w:lang w:eastAsia="da-DK"/>
        </w:rPr>
        <w:t xml:space="preserve"> </w:t>
      </w:r>
      <w:r w:rsidRPr="00846684">
        <w:rPr>
          <w:rFonts w:ascii="Georgia" w:hAnsi="Georgia"/>
          <w:sz w:val="20"/>
          <w:szCs w:val="20"/>
          <w:lang w:eastAsia="da-DK"/>
        </w:rPr>
        <w:t xml:space="preserve">depending on the years of working experience after achieved MSc degree. The base salary includes a position related supplement and pension (17.1 %). </w:t>
      </w:r>
      <w:r w:rsidR="00900B3B" w:rsidRPr="00900B3B">
        <w:rPr>
          <w:rFonts w:ascii="Georgia" w:eastAsiaTheme="minorEastAsia" w:hAnsi="Georgia"/>
          <w:noProof/>
          <w:sz w:val="20"/>
          <w:szCs w:val="20"/>
          <w:lang w:eastAsia="da-DK"/>
        </w:rPr>
        <w:t>Additional supplement(s) for special qualifications can be negotiated. Authorisation supplemement(s) will be granted, if relevant for the position. Your local eligible trade union representative at Aarhus University negotiates your salary on your behalf.</w:t>
      </w:r>
    </w:p>
    <w:p w14:paraId="313B5DD5" w14:textId="77777777" w:rsidR="00900B3B" w:rsidRDefault="00900B3B" w:rsidP="00900B3B">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900B3B">
        <w:rPr>
          <w:rFonts w:ascii="Georgia" w:eastAsiaTheme="minorEastAsia" w:hAnsi="Georgia"/>
          <w:noProof/>
          <w:sz w:val="20"/>
          <w:szCs w:val="20"/>
          <w:lang w:eastAsia="da-DK"/>
        </w:rPr>
        <w:t xml:space="preserve">Researchers recruited from abroad are offered a </w:t>
      </w:r>
      <w:hyperlink r:id="rId14" w:history="1">
        <w:r w:rsidRPr="00900B3B">
          <w:rPr>
            <w:rFonts w:ascii="Georgia" w:eastAsia="Times New Roman" w:hAnsi="Georgia" w:cs="Times New Roman"/>
            <w:color w:val="0000FF"/>
            <w:sz w:val="20"/>
            <w:szCs w:val="20"/>
            <w:u w:val="single"/>
            <w:lang w:eastAsia="da-DK"/>
          </w:rPr>
          <w:t>special researcher tax scheme</w:t>
        </w:r>
      </w:hyperlink>
      <w:r w:rsidRPr="00900B3B">
        <w:rPr>
          <w:rFonts w:ascii="Georgia" w:eastAsiaTheme="minorEastAsia" w:hAnsi="Georgia"/>
          <w:noProof/>
          <w:color w:val="323E4F" w:themeColor="text2" w:themeShade="BF"/>
          <w:sz w:val="20"/>
          <w:szCs w:val="20"/>
          <w:lang w:eastAsia="da-DK"/>
        </w:rPr>
        <w:t xml:space="preserve"> </w:t>
      </w:r>
      <w:r w:rsidRPr="00900B3B">
        <w:rPr>
          <w:rFonts w:ascii="Georgia" w:eastAsiaTheme="minorEastAsia" w:hAnsi="Georgia"/>
          <w:noProof/>
          <w:sz w:val="20"/>
          <w:szCs w:val="20"/>
          <w:lang w:eastAsia="da-DK"/>
        </w:rPr>
        <w:t>with a lower tax rate.</w:t>
      </w:r>
    </w:p>
    <w:p w14:paraId="1FA457AB" w14:textId="510E6B68" w:rsidR="002360F4" w:rsidRPr="00900B3B" w:rsidRDefault="002360F4" w:rsidP="00900B3B">
      <w:pPr>
        <w:numPr>
          <w:ilvl w:val="0"/>
          <w:numId w:val="15"/>
        </w:numPr>
        <w:spacing w:before="100" w:beforeAutospacing="1" w:after="100" w:afterAutospacing="1" w:line="240" w:lineRule="auto"/>
        <w:rPr>
          <w:rFonts w:ascii="Georgia" w:eastAsia="Times New Roman" w:hAnsi="Georgia" w:cs="Times New Roman"/>
          <w:sz w:val="20"/>
          <w:szCs w:val="20"/>
          <w:lang w:eastAsia="da-DK"/>
        </w:rPr>
      </w:pPr>
      <w:r w:rsidRPr="00900B3B">
        <w:rPr>
          <w:rFonts w:ascii="Georgia" w:eastAsia="Times New Roman" w:hAnsi="Georgia" w:cs="Times New Roman"/>
          <w:sz w:val="20"/>
          <w:szCs w:val="20"/>
          <w:lang w:eastAsia="da-DK"/>
        </w:rPr>
        <w:t xml:space="preserve">Further information on qualification requirements and job description can be found in the </w:t>
      </w:r>
      <w:hyperlink r:id="rId15" w:history="1">
        <w:r w:rsidRPr="00900B3B">
          <w:rPr>
            <w:rFonts w:ascii="Georgia" w:eastAsia="Times New Roman" w:hAnsi="Georgia" w:cs="Times New Roman"/>
            <w:color w:val="0000FF"/>
            <w:sz w:val="20"/>
            <w:szCs w:val="20"/>
            <w:u w:val="single"/>
            <w:lang w:eastAsia="da-DK"/>
          </w:rPr>
          <w:t>Ministerial Order on Job Structure for Academic Staff</w:t>
        </w:r>
      </w:hyperlink>
      <w:r w:rsidRPr="00900B3B">
        <w:rPr>
          <w:rFonts w:ascii="Georgia" w:eastAsia="Times New Roman" w:hAnsi="Georgia" w:cs="Times New Roman"/>
          <w:sz w:val="20"/>
          <w:szCs w:val="20"/>
          <w:lang w:eastAsia="da-DK"/>
        </w:rPr>
        <w:t xml:space="preserve">. </w:t>
      </w:r>
    </w:p>
    <w:p w14:paraId="7EC40239" w14:textId="378F388E" w:rsidR="002360F4" w:rsidRPr="001A5B35" w:rsidRDefault="002360F4" w:rsidP="002360F4">
      <w:pPr>
        <w:spacing w:after="0" w:line="240" w:lineRule="auto"/>
        <w:rPr>
          <w:rFonts w:ascii="Georgia" w:eastAsia="Times New Roman" w:hAnsi="Georgia" w:cs="Times New Roman"/>
          <w:sz w:val="20"/>
          <w:szCs w:val="20"/>
          <w:lang w:eastAsia="da-DK"/>
        </w:rPr>
      </w:pPr>
      <w:r w:rsidRPr="001A5B35">
        <w:rPr>
          <w:rFonts w:ascii="Georgia" w:eastAsia="Times New Roman" w:hAnsi="Georgia" w:cs="Times New Roman"/>
          <w:b/>
          <w:bCs/>
          <w:sz w:val="20"/>
          <w:szCs w:val="20"/>
          <w:lang w:eastAsia="da-DK"/>
        </w:rPr>
        <w:t>Application</w:t>
      </w:r>
      <w:r w:rsidRPr="001A5B35">
        <w:rPr>
          <w:rFonts w:ascii="Georgia" w:eastAsia="Times New Roman" w:hAnsi="Georgia" w:cs="Times New Roman"/>
          <w:sz w:val="20"/>
          <w:szCs w:val="20"/>
          <w:lang w:eastAsia="da-DK"/>
        </w:rPr>
        <w:br/>
        <w:t>Your application must include the following:</w:t>
      </w:r>
    </w:p>
    <w:p w14:paraId="6CC6C33B" w14:textId="77777777" w:rsidR="00D632B1" w:rsidRPr="00D632B1" w:rsidRDefault="00D632B1" w:rsidP="00D632B1">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D632B1">
        <w:rPr>
          <w:rFonts w:ascii="Georgia" w:eastAsia="Times New Roman" w:hAnsi="Georgia" w:cs="Times New Roman"/>
          <w:sz w:val="20"/>
          <w:szCs w:val="20"/>
          <w:lang w:eastAsia="da-DK"/>
        </w:rPr>
        <w:t>Motivated application</w:t>
      </w:r>
    </w:p>
    <w:p w14:paraId="203C8E32" w14:textId="77777777" w:rsidR="00D632B1" w:rsidRPr="00D632B1" w:rsidRDefault="00D632B1" w:rsidP="00D632B1">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D632B1">
        <w:rPr>
          <w:rFonts w:ascii="Georgia" w:eastAsia="Times New Roman" w:hAnsi="Georgia" w:cs="Times New Roman"/>
          <w:sz w:val="20"/>
          <w:szCs w:val="20"/>
          <w:lang w:eastAsia="da-DK"/>
        </w:rPr>
        <w:t>Curriculum Vitae</w:t>
      </w:r>
    </w:p>
    <w:p w14:paraId="4E27CD09" w14:textId="77777777" w:rsidR="00D632B1" w:rsidRPr="00D632B1" w:rsidRDefault="00D632B1" w:rsidP="00D632B1">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D632B1">
        <w:rPr>
          <w:rFonts w:ascii="Georgia" w:eastAsia="Times New Roman" w:hAnsi="Georgia" w:cs="Times New Roman"/>
          <w:sz w:val="20"/>
          <w:szCs w:val="20"/>
          <w:lang w:eastAsia="da-DK"/>
        </w:rPr>
        <w:t>Diploma</w:t>
      </w:r>
    </w:p>
    <w:p w14:paraId="67F1A6F0" w14:textId="614B83EC" w:rsidR="00D632B1" w:rsidRPr="00D632B1" w:rsidRDefault="00490973" w:rsidP="00D632B1">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hyperlink r:id="rId16" w:tgtFrame="_blank" w:history="1">
        <w:r w:rsidR="00D632B1" w:rsidRPr="00D632B1">
          <w:rPr>
            <w:rFonts w:ascii="Georgia" w:eastAsia="Times New Roman" w:hAnsi="Georgia" w:cs="Times New Roman"/>
            <w:color w:val="0000FF"/>
            <w:sz w:val="20"/>
            <w:szCs w:val="20"/>
            <w:u w:val="single"/>
            <w:lang w:val="en-GB" w:eastAsia="da-DK"/>
          </w:rPr>
          <w:t>Template for applicant - postdoc</w:t>
        </w:r>
      </w:hyperlink>
      <w:r w:rsidR="00D632B1" w:rsidRPr="00D632B1">
        <w:rPr>
          <w:rFonts w:ascii="Georgia" w:eastAsia="Times New Roman" w:hAnsi="Georgia" w:cs="Times New Roman"/>
          <w:sz w:val="20"/>
          <w:szCs w:val="20"/>
          <w:lang w:val="en-GB" w:eastAsia="da-DK"/>
        </w:rPr>
        <w:t xml:space="preserve"> must be completed and uploaded under ‘</w:t>
      </w:r>
      <w:r w:rsidR="00742210" w:rsidRPr="00742210">
        <w:rPr>
          <w:rFonts w:ascii="Georgia" w:eastAsia="Times New Roman" w:hAnsi="Georgia" w:cs="Times New Roman"/>
          <w:sz w:val="20"/>
          <w:szCs w:val="20"/>
          <w:lang w:val="en-GB" w:eastAsia="da-DK"/>
        </w:rPr>
        <w:t xml:space="preserve">Template for </w:t>
      </w:r>
      <w:proofErr w:type="gramStart"/>
      <w:r w:rsidR="00742210" w:rsidRPr="00742210">
        <w:rPr>
          <w:rFonts w:ascii="Georgia" w:eastAsia="Times New Roman" w:hAnsi="Georgia" w:cs="Times New Roman"/>
          <w:sz w:val="20"/>
          <w:szCs w:val="20"/>
          <w:lang w:val="en-GB" w:eastAsia="da-DK"/>
        </w:rPr>
        <w:t>applicant</w:t>
      </w:r>
      <w:r w:rsidR="00D632B1" w:rsidRPr="00D632B1">
        <w:rPr>
          <w:rFonts w:ascii="Georgia" w:eastAsia="Times New Roman" w:hAnsi="Georgia" w:cs="Times New Roman"/>
          <w:sz w:val="20"/>
          <w:szCs w:val="20"/>
          <w:lang w:val="en-GB" w:eastAsia="da-DK"/>
        </w:rPr>
        <w:t>’</w:t>
      </w:r>
      <w:proofErr w:type="gramEnd"/>
      <w:r w:rsidR="00D632B1" w:rsidRPr="00D632B1">
        <w:rPr>
          <w:rFonts w:ascii="Georgia" w:eastAsia="Times New Roman" w:hAnsi="Georgia" w:cs="Times New Roman"/>
          <w:sz w:val="20"/>
          <w:szCs w:val="20"/>
          <w:lang w:val="en-GB" w:eastAsia="da-DK"/>
        </w:rPr>
        <w:t> </w:t>
      </w:r>
    </w:p>
    <w:p w14:paraId="3C9E28C5" w14:textId="77777777" w:rsidR="00D632B1" w:rsidRPr="00D632B1" w:rsidRDefault="00D632B1" w:rsidP="00D632B1">
      <w:pPr>
        <w:numPr>
          <w:ilvl w:val="0"/>
          <w:numId w:val="20"/>
        </w:numPr>
        <w:spacing w:before="100" w:beforeAutospacing="1" w:after="100" w:afterAutospacing="1" w:line="240" w:lineRule="auto"/>
        <w:rPr>
          <w:rFonts w:ascii="Georgia" w:eastAsia="Times New Roman" w:hAnsi="Georgia" w:cs="Times New Roman"/>
          <w:sz w:val="20"/>
          <w:szCs w:val="20"/>
          <w:lang w:eastAsia="da-DK"/>
        </w:rPr>
      </w:pPr>
      <w:r w:rsidRPr="00D632B1">
        <w:rPr>
          <w:rFonts w:ascii="Georgia" w:eastAsia="Times New Roman" w:hAnsi="Georgia" w:cs="Times New Roman"/>
          <w:sz w:val="20"/>
          <w:szCs w:val="20"/>
          <w:lang w:eastAsia="da-DK"/>
        </w:rPr>
        <w:t>A list of publications</w:t>
      </w:r>
    </w:p>
    <w:p w14:paraId="1A8ED068" w14:textId="77777777" w:rsidR="00D632B1" w:rsidRPr="00D632B1" w:rsidRDefault="00D632B1" w:rsidP="00D632B1">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sidRPr="00D632B1">
        <w:rPr>
          <w:rFonts w:ascii="Georgia" w:eastAsia="Times New Roman" w:hAnsi="Georgia" w:cs="Times New Roman"/>
          <w:sz w:val="20"/>
          <w:szCs w:val="20"/>
          <w:lang w:val="en-GB" w:eastAsia="da-DK"/>
        </w:rPr>
        <w:t xml:space="preserve">A teaching portfolio. We refer to </w:t>
      </w:r>
      <w:hyperlink r:id="rId17" w:tgtFrame="_blank" w:history="1">
        <w:r w:rsidRPr="00D632B1">
          <w:rPr>
            <w:rFonts w:ascii="Georgia" w:eastAsia="Times New Roman" w:hAnsi="Georgia" w:cs="Times New Roman"/>
            <w:color w:val="0000FF"/>
            <w:sz w:val="20"/>
            <w:szCs w:val="20"/>
            <w:u w:val="single"/>
            <w:lang w:val="en-GB" w:eastAsia="da-DK"/>
          </w:rPr>
          <w:t>Guideline on the use of teaching portfolios</w:t>
        </w:r>
      </w:hyperlink>
    </w:p>
    <w:p w14:paraId="73DDDA27" w14:textId="77777777" w:rsidR="00D632B1" w:rsidRPr="00D632B1" w:rsidRDefault="00D632B1" w:rsidP="00D632B1">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sidRPr="00D632B1">
        <w:rPr>
          <w:rFonts w:ascii="Georgia" w:eastAsia="Times New Roman" w:hAnsi="Georgia" w:cs="Times New Roman"/>
          <w:sz w:val="20"/>
          <w:szCs w:val="20"/>
          <w:lang w:val="en-GB" w:eastAsia="da-DK"/>
        </w:rPr>
        <w:t>A maximum of five of the publications of greatest relevance to the job may be submitted (optional)</w:t>
      </w:r>
    </w:p>
    <w:p w14:paraId="21070919" w14:textId="754C3377" w:rsidR="00D632B1" w:rsidRPr="00D632B1" w:rsidRDefault="00BA1393" w:rsidP="00D632B1">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Pr>
          <w:rFonts w:ascii="Georgia" w:eastAsia="Times New Roman" w:hAnsi="Georgia" w:cs="Times New Roman"/>
          <w:sz w:val="20"/>
          <w:szCs w:val="20"/>
          <w:lang w:val="en-GB" w:eastAsia="da-DK"/>
        </w:rPr>
        <w:t>R</w:t>
      </w:r>
      <w:r w:rsidR="00D632B1" w:rsidRPr="00D632B1">
        <w:rPr>
          <w:rFonts w:ascii="Georgia" w:eastAsia="Times New Roman" w:hAnsi="Georgia" w:cs="Times New Roman"/>
          <w:sz w:val="20"/>
          <w:szCs w:val="20"/>
          <w:lang w:val="en-GB" w:eastAsia="da-DK"/>
        </w:rPr>
        <w:t>esearch plan can be uploaded (optional)</w:t>
      </w:r>
    </w:p>
    <w:p w14:paraId="25F4D289" w14:textId="77777777" w:rsidR="00D632B1" w:rsidRPr="00D632B1" w:rsidRDefault="00D632B1" w:rsidP="00D632B1">
      <w:pPr>
        <w:numPr>
          <w:ilvl w:val="0"/>
          <w:numId w:val="20"/>
        </w:numPr>
        <w:spacing w:before="100" w:beforeAutospacing="1" w:after="100" w:afterAutospacing="1" w:line="240" w:lineRule="auto"/>
        <w:rPr>
          <w:rFonts w:ascii="Georgia" w:eastAsia="Times New Roman" w:hAnsi="Georgia" w:cs="Times New Roman"/>
          <w:sz w:val="20"/>
          <w:szCs w:val="20"/>
          <w:lang w:val="en-GB" w:eastAsia="da-DK"/>
        </w:rPr>
      </w:pPr>
      <w:r w:rsidRPr="00D632B1">
        <w:rPr>
          <w:rFonts w:ascii="Georgia" w:eastAsia="Times New Roman" w:hAnsi="Georgia" w:cs="Times New Roman"/>
          <w:sz w:val="20"/>
          <w:szCs w:val="20"/>
          <w:lang w:val="en-GB" w:eastAsia="da-DK"/>
        </w:rPr>
        <w:t>Coauthor statement(s) can be uploaded (optional)</w:t>
      </w:r>
    </w:p>
    <w:p w14:paraId="3C3D8C10" w14:textId="77777777" w:rsidR="00D632B1" w:rsidRPr="00902C8B" w:rsidRDefault="00D632B1" w:rsidP="00D632B1">
      <w:pPr>
        <w:numPr>
          <w:ilvl w:val="0"/>
          <w:numId w:val="20"/>
        </w:numPr>
        <w:spacing w:before="100" w:beforeAutospacing="1" w:after="100" w:afterAutospacing="1" w:line="240" w:lineRule="auto"/>
        <w:rPr>
          <w:rFonts w:ascii="Times New Roman" w:eastAsia="Times New Roman" w:hAnsi="Times New Roman" w:cs="Times New Roman"/>
          <w:sz w:val="24"/>
          <w:szCs w:val="24"/>
          <w:lang w:val="en-GB" w:eastAsia="da-DK"/>
        </w:rPr>
      </w:pPr>
      <w:r w:rsidRPr="00D632B1">
        <w:rPr>
          <w:rFonts w:ascii="Georgia" w:eastAsia="Times New Roman" w:hAnsi="Georgia" w:cs="Times New Roman"/>
          <w:sz w:val="20"/>
          <w:szCs w:val="20"/>
          <w:lang w:val="en-GB" w:eastAsia="da-DK"/>
        </w:rPr>
        <w:t>References/recommendations can be uploaded separately in the e-recruitment system (optional</w:t>
      </w:r>
      <w:r w:rsidRPr="00902C8B">
        <w:rPr>
          <w:rFonts w:ascii="Times New Roman" w:eastAsia="Times New Roman" w:hAnsi="Times New Roman" w:cs="Times New Roman"/>
          <w:sz w:val="24"/>
          <w:szCs w:val="24"/>
          <w:lang w:val="en-GB" w:eastAsia="da-DK"/>
        </w:rPr>
        <w:t>)</w:t>
      </w:r>
    </w:p>
    <w:p w14:paraId="70C87360" w14:textId="02F2CC2B" w:rsidR="004105E1" w:rsidRDefault="002360F4" w:rsidP="002360F4">
      <w:pPr>
        <w:spacing w:after="240" w:line="240" w:lineRule="auto"/>
        <w:rPr>
          <w:rFonts w:ascii="Georgia" w:eastAsia="Times New Roman" w:hAnsi="Georgia" w:cs="Times New Roman"/>
          <w:sz w:val="20"/>
          <w:szCs w:val="20"/>
          <w:lang w:eastAsia="da-DK"/>
        </w:rPr>
      </w:pPr>
      <w:r w:rsidRPr="00D632B1">
        <w:rPr>
          <w:rFonts w:ascii="Georgia" w:eastAsia="Times New Roman" w:hAnsi="Georgia" w:cs="Times New Roman"/>
          <w:sz w:val="20"/>
          <w:szCs w:val="20"/>
          <w:lang w:eastAsia="da-DK"/>
        </w:rPr>
        <w:t xml:space="preserve">We refer to the faculty’s </w:t>
      </w:r>
      <w:hyperlink r:id="rId18" w:tgtFrame="_blank" w:history="1">
        <w:r w:rsidRPr="001A5B35">
          <w:rPr>
            <w:rFonts w:ascii="Georgia" w:eastAsia="Times New Roman" w:hAnsi="Georgia" w:cs="Times New Roman"/>
            <w:color w:val="0000FF"/>
            <w:sz w:val="20"/>
            <w:szCs w:val="20"/>
            <w:u w:val="single"/>
            <w:lang w:eastAsia="da-DK"/>
          </w:rPr>
          <w:t>Guidelines for applicants</w:t>
        </w:r>
      </w:hyperlink>
      <w:r w:rsidRPr="001A5B35">
        <w:rPr>
          <w:rFonts w:ascii="Georgia" w:eastAsia="Times New Roman" w:hAnsi="Georgia" w:cs="Times New Roman"/>
          <w:sz w:val="20"/>
          <w:szCs w:val="20"/>
          <w:lang w:eastAsia="da-DK"/>
        </w:rPr>
        <w:t>.</w:t>
      </w:r>
      <w:r w:rsidRPr="001A5B35">
        <w:rPr>
          <w:rFonts w:ascii="Georgia" w:eastAsia="Times New Roman" w:hAnsi="Georgia" w:cs="Times New Roman"/>
          <w:sz w:val="20"/>
          <w:szCs w:val="20"/>
          <w:lang w:eastAsia="da-DK"/>
        </w:rPr>
        <w:br/>
      </w:r>
      <w:r w:rsidRPr="001A5B35">
        <w:rPr>
          <w:rFonts w:ascii="Georgia" w:eastAsia="Times New Roman" w:hAnsi="Georgia" w:cs="Times New Roman"/>
          <w:sz w:val="20"/>
          <w:szCs w:val="20"/>
          <w:lang w:eastAsia="da-DK"/>
        </w:rPr>
        <w:br/>
      </w:r>
      <w:r w:rsidR="002C1E27" w:rsidRPr="00D632B1">
        <w:rPr>
          <w:rFonts w:ascii="Georgia" w:eastAsia="Times New Roman" w:hAnsi="Georgia" w:cs="Times New Roman"/>
          <w:sz w:val="20"/>
          <w:szCs w:val="20"/>
          <w:lang w:eastAsia="da-DK"/>
        </w:rPr>
        <w:t>Aarhus University’s ambition is to be an attractive and inspiring workplace for all and to foster a culture in which each individual has opportunities to thrive, achieve and develop. We view equality and diversity as assets, and we welcome all applicants.</w:t>
      </w:r>
    </w:p>
    <w:p w14:paraId="54FF226F" w14:textId="77777777" w:rsidR="004105E1" w:rsidRPr="00C579E0" w:rsidRDefault="004105E1" w:rsidP="004105E1">
      <w:pPr>
        <w:pStyle w:val="Default"/>
        <w:rPr>
          <w:b/>
          <w:sz w:val="20"/>
          <w:szCs w:val="20"/>
          <w:lang w:val="en-GB"/>
        </w:rPr>
      </w:pPr>
      <w:r w:rsidRPr="00C579E0">
        <w:rPr>
          <w:b/>
          <w:iCs/>
          <w:sz w:val="20"/>
          <w:szCs w:val="20"/>
          <w:lang w:val="en-GB"/>
        </w:rPr>
        <w:t xml:space="preserve">Letter of reference </w:t>
      </w:r>
    </w:p>
    <w:p w14:paraId="5AD8E034" w14:textId="77777777" w:rsidR="004105E1" w:rsidRDefault="004105E1" w:rsidP="004105E1">
      <w:pPr>
        <w:pStyle w:val="Default"/>
        <w:rPr>
          <w:sz w:val="20"/>
          <w:szCs w:val="20"/>
          <w:lang w:val="en-GB"/>
        </w:rPr>
      </w:pPr>
      <w:r>
        <w:rPr>
          <w:sz w:val="20"/>
          <w:szCs w:val="20"/>
          <w:lang w:val="en-GB"/>
        </w:rPr>
        <w:t xml:space="preserve">If you want a referee to upload a letter of reference on your behalf, please state the referee’s contact information when you submit your application. We strongly recommend that you make an agreement with the person in question before you enter the referee’s contact information, and that you ensure that the referee has enough time to write the letter of reference before the application deadline. </w:t>
      </w:r>
    </w:p>
    <w:p w14:paraId="4D1E0999" w14:textId="77777777" w:rsidR="004105E1" w:rsidRDefault="004105E1" w:rsidP="004105E1">
      <w:pPr>
        <w:pStyle w:val="Default"/>
        <w:rPr>
          <w:sz w:val="20"/>
          <w:szCs w:val="20"/>
          <w:lang w:val="en-GB"/>
        </w:rPr>
      </w:pPr>
      <w:r>
        <w:rPr>
          <w:sz w:val="20"/>
          <w:szCs w:val="20"/>
          <w:lang w:val="en-GB"/>
        </w:rPr>
        <w:t xml:space="preserve">Unfortunately, it is not possible to ensure that letters of reference received after the application deadline will be taken into consideration. </w:t>
      </w:r>
    </w:p>
    <w:p w14:paraId="60BAF1F0" w14:textId="14BDA340" w:rsidR="002360F4" w:rsidRPr="001A5B35" w:rsidRDefault="002360F4" w:rsidP="002360F4">
      <w:pPr>
        <w:spacing w:after="240" w:line="240" w:lineRule="auto"/>
        <w:rPr>
          <w:rFonts w:ascii="Georgia" w:eastAsia="Times New Roman" w:hAnsi="Georgia" w:cs="Times New Roman"/>
          <w:sz w:val="20"/>
          <w:szCs w:val="20"/>
          <w:lang w:eastAsia="da-DK"/>
        </w:rPr>
      </w:pPr>
      <w:r w:rsidRPr="001A5B35">
        <w:rPr>
          <w:rFonts w:ascii="Georgia" w:eastAsia="Times New Roman" w:hAnsi="Georgia" w:cs="Times New Roman"/>
          <w:sz w:val="20"/>
          <w:szCs w:val="20"/>
          <w:lang w:eastAsia="da-DK"/>
        </w:rPr>
        <w:br/>
      </w:r>
      <w:r w:rsidRPr="001A5B35">
        <w:rPr>
          <w:rFonts w:ascii="Georgia" w:eastAsia="Times New Roman" w:hAnsi="Georgia" w:cs="Times New Roman"/>
          <w:b/>
          <w:bCs/>
          <w:sz w:val="20"/>
          <w:szCs w:val="20"/>
          <w:lang w:eastAsia="da-DK"/>
        </w:rPr>
        <w:t>International applicant?</w:t>
      </w:r>
      <w:r w:rsidRPr="001A5B35">
        <w:rPr>
          <w:rFonts w:ascii="Georgia" w:eastAsia="Times New Roman" w:hAnsi="Georgia" w:cs="Times New Roman"/>
          <w:sz w:val="20"/>
          <w:szCs w:val="20"/>
          <w:lang w:eastAsia="da-DK"/>
        </w:rPr>
        <w:br/>
      </w:r>
      <w:r w:rsidR="00E62FB3" w:rsidRPr="0091678C">
        <w:rPr>
          <w:rFonts w:ascii="Georgia" w:hAnsi="Georgia" w:cs="Times New Roman"/>
          <w:color w:val="000000"/>
          <w:sz w:val="20"/>
          <w:szCs w:val="20"/>
          <w:lang w:val="en-GB"/>
        </w:rPr>
        <w:t xml:space="preserve">Aarhus University offers a broad variety of services for international researchers and accompanying families, including assistance with relocation and career counselling to expat partners. Please find more information about the International Staff Office and the range of services </w:t>
      </w:r>
      <w:hyperlink r:id="rId19" w:history="1">
        <w:r w:rsidR="00E62FB3" w:rsidRPr="0075755F">
          <w:rPr>
            <w:rStyle w:val="Hyperlink"/>
            <w:rFonts w:ascii="Georgia" w:hAnsi="Georgia" w:cs="Times New Roman"/>
            <w:color w:val="0000FF"/>
            <w:sz w:val="20"/>
            <w:szCs w:val="20"/>
            <w:lang w:val="en-GB"/>
          </w:rPr>
          <w:t>here</w:t>
        </w:r>
      </w:hyperlink>
      <w:r w:rsidR="00E62FB3" w:rsidRPr="0091678C">
        <w:rPr>
          <w:rFonts w:ascii="Georgia" w:hAnsi="Georgia" w:cs="Times New Roman"/>
          <w:color w:val="000000"/>
          <w:sz w:val="20"/>
          <w:szCs w:val="20"/>
          <w:lang w:val="en-GB"/>
        </w:rPr>
        <w:t xml:space="preserve">. Aarhus University also has a Junior Researcher Association and offers career development support. You can read more about these resources </w:t>
      </w:r>
      <w:hyperlink r:id="rId20" w:history="1">
        <w:r w:rsidR="00E62FB3" w:rsidRPr="0075755F">
          <w:rPr>
            <w:rStyle w:val="Hyperlink"/>
            <w:rFonts w:ascii="Georgia" w:hAnsi="Georgia" w:cs="Times New Roman"/>
            <w:color w:val="0000FF"/>
            <w:sz w:val="20"/>
            <w:szCs w:val="20"/>
            <w:lang w:val="en-GB"/>
          </w:rPr>
          <w:t>here</w:t>
        </w:r>
      </w:hyperlink>
      <w:r w:rsidR="00E62FB3">
        <w:rPr>
          <w:rFonts w:ascii="Georgia" w:hAnsi="Georgia" w:cs="Times New Roman"/>
          <w:color w:val="000000"/>
          <w:sz w:val="20"/>
          <w:szCs w:val="20"/>
          <w:lang w:val="en-GB"/>
        </w:rPr>
        <w:t>.</w:t>
      </w:r>
      <w:r w:rsidRPr="001A5B35">
        <w:rPr>
          <w:rFonts w:ascii="Georgia" w:eastAsia="Times New Roman" w:hAnsi="Georgia" w:cs="Times New Roman"/>
          <w:sz w:val="20"/>
          <w:szCs w:val="20"/>
          <w:lang w:eastAsia="da-DK"/>
        </w:rPr>
        <w:br/>
      </w:r>
      <w:r w:rsidRPr="001A5B35">
        <w:rPr>
          <w:rFonts w:ascii="Georgia" w:eastAsia="Times New Roman" w:hAnsi="Georgia" w:cs="Times New Roman"/>
          <w:sz w:val="20"/>
          <w:szCs w:val="20"/>
          <w:lang w:eastAsia="da-DK"/>
        </w:rPr>
        <w:br/>
      </w:r>
      <w:r w:rsidRPr="001A5B35">
        <w:rPr>
          <w:rFonts w:ascii="Georgia" w:eastAsia="Times New Roman" w:hAnsi="Georgia" w:cs="Times New Roman"/>
          <w:i/>
          <w:iCs/>
          <w:sz w:val="20"/>
          <w:szCs w:val="20"/>
          <w:lang w:eastAsia="da-DK"/>
        </w:rPr>
        <w:t>The application must be submitted via Aarhus University’s recruitment system, which can be accessed under the job advertisement on Aarhus University's website.</w:t>
      </w:r>
    </w:p>
    <w:p w14:paraId="5B0E1268" w14:textId="29D83E77" w:rsidR="002360F4" w:rsidRPr="001A5B35" w:rsidRDefault="002360F4" w:rsidP="00DD3FDC">
      <w:pPr>
        <w:spacing w:after="0" w:line="240" w:lineRule="auto"/>
        <w:rPr>
          <w:rFonts w:ascii="Georgia" w:eastAsia="Times New Roman" w:hAnsi="Georgia" w:cs="Times New Roman"/>
          <w:sz w:val="20"/>
          <w:szCs w:val="20"/>
          <w:lang w:eastAsia="da-DK"/>
        </w:rPr>
      </w:pPr>
      <w:r w:rsidRPr="001A5B35">
        <w:rPr>
          <w:rFonts w:ascii="Georgia" w:eastAsia="Times New Roman" w:hAnsi="Georgia" w:cs="Times New Roman"/>
          <w:b/>
          <w:bCs/>
          <w:sz w:val="20"/>
          <w:szCs w:val="20"/>
          <w:lang w:eastAsia="da-DK"/>
        </w:rPr>
        <w:lastRenderedPageBreak/>
        <w:t xml:space="preserve">Aarhus University </w:t>
      </w:r>
      <w:r w:rsidRPr="001A5B35">
        <w:rPr>
          <w:rFonts w:ascii="Georgia" w:eastAsia="Times New Roman" w:hAnsi="Georgia" w:cs="Times New Roman"/>
          <w:sz w:val="20"/>
          <w:szCs w:val="20"/>
          <w:lang w:eastAsia="da-DK"/>
        </w:rPr>
        <w:br/>
      </w:r>
      <w:r w:rsidRPr="001A5B35">
        <w:rPr>
          <w:rFonts w:ascii="Georgia" w:eastAsia="Times New Roman" w:hAnsi="Georgia" w:cs="Times New Roman"/>
          <w:i/>
          <w:iCs/>
          <w:sz w:val="20"/>
          <w:szCs w:val="20"/>
          <w:lang w:eastAsia="da-DK"/>
        </w:rPr>
        <w:t xml:space="preserve">Aarhus University is an academically diverse and research-intensive university with a strong commitment to high-quality research and education and the development of society nationally and globally. The university offers an inspiring research and teaching environment to its 38,000 students (FTEs) and 8,000 </w:t>
      </w:r>
      <w:proofErr w:type="gramStart"/>
      <w:r w:rsidRPr="001A5B35">
        <w:rPr>
          <w:rFonts w:ascii="Georgia" w:eastAsia="Times New Roman" w:hAnsi="Georgia" w:cs="Times New Roman"/>
          <w:i/>
          <w:iCs/>
          <w:sz w:val="20"/>
          <w:szCs w:val="20"/>
          <w:lang w:eastAsia="da-DK"/>
        </w:rPr>
        <w:t>employees, and</w:t>
      </w:r>
      <w:proofErr w:type="gramEnd"/>
      <w:r w:rsidRPr="001A5B35">
        <w:rPr>
          <w:rFonts w:ascii="Georgia" w:eastAsia="Times New Roman" w:hAnsi="Georgia" w:cs="Times New Roman"/>
          <w:i/>
          <w:iCs/>
          <w:sz w:val="20"/>
          <w:szCs w:val="20"/>
          <w:lang w:eastAsia="da-DK"/>
        </w:rPr>
        <w:t xml:space="preserve"> has an annual revenues of EUR 885 million. Learn more at </w:t>
      </w:r>
      <w:hyperlink r:id="rId21" w:history="1">
        <w:r w:rsidRPr="001A5B35">
          <w:rPr>
            <w:rFonts w:ascii="Georgia" w:eastAsia="Times New Roman" w:hAnsi="Georgia" w:cs="Times New Roman"/>
            <w:i/>
            <w:iCs/>
            <w:color w:val="0000FF"/>
            <w:sz w:val="20"/>
            <w:szCs w:val="20"/>
            <w:u w:val="single"/>
            <w:lang w:eastAsia="da-DK"/>
          </w:rPr>
          <w:t>www.international.au.dk/</w:t>
        </w:r>
      </w:hyperlink>
    </w:p>
    <w:p w14:paraId="17D2EA30" w14:textId="11E8AA4E" w:rsidR="00FC26DE" w:rsidRPr="006733F8" w:rsidRDefault="00FC26DE" w:rsidP="002360F4">
      <w:pPr>
        <w:rPr>
          <w:rFonts w:ascii="Georgia" w:hAnsi="Georgia" w:cs="Arial"/>
          <w:color w:val="333333"/>
          <w:sz w:val="20"/>
          <w:szCs w:val="20"/>
        </w:rPr>
      </w:pPr>
    </w:p>
    <w:sectPr w:rsidR="00FC26DE" w:rsidRPr="006733F8" w:rsidSect="006E4E76">
      <w:headerReference w:type="default" r:id="rId22"/>
      <w:headerReference w:type="first" r:id="rId23"/>
      <w:footerReference w:type="first" r:id="rId24"/>
      <w:pgSz w:w="11906" w:h="16838"/>
      <w:pgMar w:top="1701"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C755" w14:textId="77777777" w:rsidR="00E41B20" w:rsidRDefault="00E41B20" w:rsidP="00E91DB7">
      <w:pPr>
        <w:spacing w:after="0" w:line="240" w:lineRule="auto"/>
      </w:pPr>
      <w:r>
        <w:separator/>
      </w:r>
    </w:p>
  </w:endnote>
  <w:endnote w:type="continuationSeparator" w:id="0">
    <w:p w14:paraId="6AAE2DFC" w14:textId="77777777" w:rsidR="00E41B20" w:rsidRDefault="00E41B20" w:rsidP="00E9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D678" w14:textId="1A9289D7" w:rsidR="006E4E76" w:rsidRDefault="006E4E76">
    <w:pPr>
      <w:pStyle w:val="Sidefod"/>
    </w:pPr>
    <w:r>
      <w:tab/>
    </w:r>
    <w:r>
      <w:tab/>
    </w:r>
    <w:r w:rsidRPr="00440211">
      <w:rPr>
        <w:rFonts w:ascii="Georgia" w:hAnsi="Georgia"/>
        <w:sz w:val="20"/>
        <w:szCs w:val="20"/>
      </w:rPr>
      <w:t xml:space="preserve">Revised </w:t>
    </w:r>
    <w:r w:rsidR="00BA1393">
      <w:rPr>
        <w:rFonts w:ascii="Georgia" w:hAnsi="Georgia"/>
        <w:sz w:val="20"/>
        <w:szCs w:val="20"/>
      </w:rPr>
      <w:t>16</w:t>
    </w:r>
    <w:r w:rsidR="00CE2074">
      <w:rPr>
        <w:rFonts w:ascii="Georgia" w:hAnsi="Georgia"/>
        <w:sz w:val="20"/>
        <w:szCs w:val="20"/>
      </w:rPr>
      <w:t xml:space="preserve"> </w:t>
    </w:r>
    <w:r w:rsidR="00490973">
      <w:rPr>
        <w:rFonts w:ascii="Georgia" w:hAnsi="Georgia"/>
        <w:sz w:val="20"/>
        <w:szCs w:val="20"/>
      </w:rPr>
      <w:t>March</w:t>
    </w:r>
    <w:r w:rsidR="00CE2074">
      <w:rPr>
        <w:rFonts w:ascii="Georgia" w:hAnsi="Georgia"/>
        <w:sz w:val="20"/>
        <w:szCs w:val="20"/>
      </w:rPr>
      <w:t xml:space="preserve"> 202</w:t>
    </w:r>
    <w:r w:rsidR="00490973">
      <w:rPr>
        <w:rFonts w:ascii="Georgia" w:hAnsi="Georgia"/>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864A" w14:textId="77777777" w:rsidR="00E41B20" w:rsidRDefault="00E41B20" w:rsidP="00E91DB7">
      <w:pPr>
        <w:spacing w:after="0" w:line="240" w:lineRule="auto"/>
      </w:pPr>
      <w:r>
        <w:separator/>
      </w:r>
    </w:p>
  </w:footnote>
  <w:footnote w:type="continuationSeparator" w:id="0">
    <w:p w14:paraId="0BD994A2" w14:textId="77777777" w:rsidR="00E41B20" w:rsidRDefault="00E41B20" w:rsidP="00E9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267" w14:textId="77777777" w:rsidR="006A45A8" w:rsidRDefault="006A45A8">
    <w:pPr>
      <w:pStyle w:val="Sidehoved"/>
    </w:pPr>
    <w:r w:rsidRPr="00232239">
      <w:rPr>
        <w:noProof/>
        <w:lang w:val="da-DK" w:eastAsia="da-DK"/>
      </w:rPr>
      <w:drawing>
        <wp:inline distT="0" distB="0" distL="0" distR="0" wp14:anchorId="720C238A" wp14:editId="56BC5B85">
          <wp:extent cx="1666608" cy="352425"/>
          <wp:effectExtent l="0" t="0" r="0" b="0"/>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4DF" w14:textId="2F79B5BF" w:rsidR="006E4E76" w:rsidRDefault="006E4E76">
    <w:pPr>
      <w:pStyle w:val="Sidehoved"/>
    </w:pPr>
    <w:r w:rsidRPr="00232239">
      <w:rPr>
        <w:noProof/>
        <w:lang w:val="da-DK" w:eastAsia="da-DK"/>
      </w:rPr>
      <w:drawing>
        <wp:inline distT="0" distB="0" distL="0" distR="0" wp14:anchorId="6B3E1F53" wp14:editId="4944A32B">
          <wp:extent cx="1666608" cy="352425"/>
          <wp:effectExtent l="0" t="0" r="0" b="0"/>
          <wp:docPr id="2" name="Billede 2"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789A72"/>
    <w:lvl w:ilvl="0">
      <w:start w:val="1"/>
      <w:numFmt w:val="decimal"/>
      <w:pStyle w:val="Opstilling-talellerbogst"/>
      <w:lvlText w:val="%1."/>
      <w:lvlJc w:val="left"/>
      <w:pPr>
        <w:tabs>
          <w:tab w:val="num" w:pos="360"/>
        </w:tabs>
        <w:ind w:left="360" w:hanging="360"/>
      </w:pPr>
      <w:rPr>
        <w:i w:val="0"/>
      </w:rPr>
    </w:lvl>
  </w:abstractNum>
  <w:abstractNum w:abstractNumId="1" w15:restartNumberingAfterBreak="0">
    <w:nsid w:val="FFFFFF89"/>
    <w:multiLevelType w:val="singleLevel"/>
    <w:tmpl w:val="6E62218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E269F7"/>
    <w:multiLevelType w:val="multilevel"/>
    <w:tmpl w:val="CC8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C1DDB"/>
    <w:multiLevelType w:val="hybridMultilevel"/>
    <w:tmpl w:val="301E698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3EC0AC6"/>
    <w:multiLevelType w:val="multilevel"/>
    <w:tmpl w:val="180A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F3586"/>
    <w:multiLevelType w:val="multilevel"/>
    <w:tmpl w:val="33A24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C412E"/>
    <w:multiLevelType w:val="hybridMultilevel"/>
    <w:tmpl w:val="63B45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49283C"/>
    <w:multiLevelType w:val="multilevel"/>
    <w:tmpl w:val="749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A2C4E"/>
    <w:multiLevelType w:val="hybridMultilevel"/>
    <w:tmpl w:val="1C649902"/>
    <w:lvl w:ilvl="0" w:tplc="EBC2201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397EBD"/>
    <w:multiLevelType w:val="hybridMultilevel"/>
    <w:tmpl w:val="FCBAF6E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0" w15:restartNumberingAfterBreak="0">
    <w:nsid w:val="3A811556"/>
    <w:multiLevelType w:val="hybridMultilevel"/>
    <w:tmpl w:val="8BF25BB6"/>
    <w:lvl w:ilvl="0" w:tplc="1CA42A0C">
      <w:numFmt w:val="bullet"/>
      <w:lvlText w:val="-"/>
      <w:lvlJc w:val="left"/>
      <w:pPr>
        <w:ind w:left="720" w:hanging="360"/>
      </w:pPr>
      <w:rPr>
        <w:rFonts w:ascii="AU Passata" w:eastAsia="AU Passata" w:hAnsi="AU Passata" w:cs="AU Passata"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3669DB"/>
    <w:multiLevelType w:val="hybridMultilevel"/>
    <w:tmpl w:val="7C4C0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3DD3876"/>
    <w:multiLevelType w:val="hybridMultilevel"/>
    <w:tmpl w:val="8DBCCD60"/>
    <w:lvl w:ilvl="0" w:tplc="1CA42A0C">
      <w:numFmt w:val="bullet"/>
      <w:lvlText w:val="-"/>
      <w:lvlJc w:val="left"/>
      <w:pPr>
        <w:ind w:left="3600" w:hanging="360"/>
      </w:pPr>
      <w:rPr>
        <w:rFonts w:ascii="AU Passata" w:eastAsia="AU Passata" w:hAnsi="AU Passata" w:cs="AU Passata" w:hint="default"/>
        <w:w w:val="100"/>
        <w:sz w:val="28"/>
        <w:szCs w:val="28"/>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3" w15:restartNumberingAfterBreak="0">
    <w:nsid w:val="5AEE3307"/>
    <w:multiLevelType w:val="multilevel"/>
    <w:tmpl w:val="90A0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93C1B"/>
    <w:multiLevelType w:val="multilevel"/>
    <w:tmpl w:val="513E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3226BB"/>
    <w:multiLevelType w:val="hybridMultilevel"/>
    <w:tmpl w:val="AA483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9DB45D9"/>
    <w:multiLevelType w:val="multilevel"/>
    <w:tmpl w:val="9C60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808B6"/>
    <w:multiLevelType w:val="hybridMultilevel"/>
    <w:tmpl w:val="7DAA6312"/>
    <w:lvl w:ilvl="0" w:tplc="04060001">
      <w:start w:val="1"/>
      <w:numFmt w:val="bullet"/>
      <w:lvlText w:val=""/>
      <w:lvlJc w:val="left"/>
      <w:pPr>
        <w:ind w:left="720" w:hanging="360"/>
      </w:pPr>
      <w:rPr>
        <w:rFonts w:ascii="Symbol" w:hAnsi="Symbol" w:hint="default"/>
        <w:w w:val="100"/>
        <w:sz w:val="28"/>
        <w:szCs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8C61BEC"/>
    <w:multiLevelType w:val="hybridMultilevel"/>
    <w:tmpl w:val="5AC49A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7B954BD1"/>
    <w:multiLevelType w:val="hybridMultilevel"/>
    <w:tmpl w:val="CBC017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16cid:durableId="1583684440">
    <w:abstractNumId w:val="1"/>
  </w:num>
  <w:num w:numId="2" w16cid:durableId="1292200843">
    <w:abstractNumId w:val="9"/>
  </w:num>
  <w:num w:numId="3" w16cid:durableId="689449884">
    <w:abstractNumId w:val="12"/>
  </w:num>
  <w:num w:numId="4" w16cid:durableId="284626949">
    <w:abstractNumId w:val="17"/>
  </w:num>
  <w:num w:numId="5" w16cid:durableId="48846445">
    <w:abstractNumId w:val="3"/>
  </w:num>
  <w:num w:numId="6" w16cid:durableId="555707773">
    <w:abstractNumId w:val="8"/>
  </w:num>
  <w:num w:numId="7" w16cid:durableId="687491788">
    <w:abstractNumId w:val="10"/>
  </w:num>
  <w:num w:numId="8" w16cid:durableId="1856965958">
    <w:abstractNumId w:val="0"/>
  </w:num>
  <w:num w:numId="9" w16cid:durableId="1828127743">
    <w:abstractNumId w:val="15"/>
  </w:num>
  <w:num w:numId="10" w16cid:durableId="253439630">
    <w:abstractNumId w:val="19"/>
  </w:num>
  <w:num w:numId="11" w16cid:durableId="2037807816">
    <w:abstractNumId w:val="18"/>
  </w:num>
  <w:num w:numId="12" w16cid:durableId="1377772461">
    <w:abstractNumId w:val="6"/>
  </w:num>
  <w:num w:numId="13" w16cid:durableId="836653898">
    <w:abstractNumId w:val="14"/>
  </w:num>
  <w:num w:numId="14" w16cid:durableId="1260456083">
    <w:abstractNumId w:val="4"/>
  </w:num>
  <w:num w:numId="15" w16cid:durableId="194970298">
    <w:abstractNumId w:val="7"/>
  </w:num>
  <w:num w:numId="16" w16cid:durableId="1616983549">
    <w:abstractNumId w:val="13"/>
  </w:num>
  <w:num w:numId="17" w16cid:durableId="866941044">
    <w:abstractNumId w:val="16"/>
  </w:num>
  <w:num w:numId="18" w16cid:durableId="619995922">
    <w:abstractNumId w:val="11"/>
  </w:num>
  <w:num w:numId="19" w16cid:durableId="780959432">
    <w:abstractNumId w:val="5"/>
  </w:num>
  <w:num w:numId="20" w16cid:durableId="371883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0B"/>
    <w:rsid w:val="00001DBF"/>
    <w:rsid w:val="00020818"/>
    <w:rsid w:val="00023328"/>
    <w:rsid w:val="000308AD"/>
    <w:rsid w:val="00031BE6"/>
    <w:rsid w:val="0003254B"/>
    <w:rsid w:val="0003384B"/>
    <w:rsid w:val="00064C96"/>
    <w:rsid w:val="000703D1"/>
    <w:rsid w:val="00071244"/>
    <w:rsid w:val="00072AF7"/>
    <w:rsid w:val="000A3FE5"/>
    <w:rsid w:val="000C72AD"/>
    <w:rsid w:val="000D0C5E"/>
    <w:rsid w:val="000D7449"/>
    <w:rsid w:val="000E259A"/>
    <w:rsid w:val="000E38B4"/>
    <w:rsid w:val="000E6EC5"/>
    <w:rsid w:val="0012008C"/>
    <w:rsid w:val="00121DEE"/>
    <w:rsid w:val="00122061"/>
    <w:rsid w:val="00124820"/>
    <w:rsid w:val="00130F1E"/>
    <w:rsid w:val="001426CC"/>
    <w:rsid w:val="0014737E"/>
    <w:rsid w:val="00166D0E"/>
    <w:rsid w:val="00170EC9"/>
    <w:rsid w:val="001713CB"/>
    <w:rsid w:val="00171D1D"/>
    <w:rsid w:val="001769A7"/>
    <w:rsid w:val="001843D1"/>
    <w:rsid w:val="00184536"/>
    <w:rsid w:val="001A09EF"/>
    <w:rsid w:val="001A61D9"/>
    <w:rsid w:val="001B4614"/>
    <w:rsid w:val="001C292C"/>
    <w:rsid w:val="001E2AAC"/>
    <w:rsid w:val="001E3620"/>
    <w:rsid w:val="001E4BF3"/>
    <w:rsid w:val="001E5C7E"/>
    <w:rsid w:val="001F7E1C"/>
    <w:rsid w:val="0021043C"/>
    <w:rsid w:val="0022438E"/>
    <w:rsid w:val="002246EE"/>
    <w:rsid w:val="002360F4"/>
    <w:rsid w:val="002368F0"/>
    <w:rsid w:val="00237282"/>
    <w:rsid w:val="00254A0C"/>
    <w:rsid w:val="00267B1A"/>
    <w:rsid w:val="002711DE"/>
    <w:rsid w:val="0027453B"/>
    <w:rsid w:val="00291322"/>
    <w:rsid w:val="00293F7F"/>
    <w:rsid w:val="002A3E5E"/>
    <w:rsid w:val="002B5820"/>
    <w:rsid w:val="002C1E27"/>
    <w:rsid w:val="002D4E3D"/>
    <w:rsid w:val="002D68DD"/>
    <w:rsid w:val="002F4E15"/>
    <w:rsid w:val="00300E0F"/>
    <w:rsid w:val="003030D7"/>
    <w:rsid w:val="00310421"/>
    <w:rsid w:val="00324630"/>
    <w:rsid w:val="00335E2F"/>
    <w:rsid w:val="003478E5"/>
    <w:rsid w:val="0036770E"/>
    <w:rsid w:val="0038120E"/>
    <w:rsid w:val="003815FD"/>
    <w:rsid w:val="00397842"/>
    <w:rsid w:val="00397BA2"/>
    <w:rsid w:val="003A4756"/>
    <w:rsid w:val="003C63F6"/>
    <w:rsid w:val="003D65C7"/>
    <w:rsid w:val="003E11AC"/>
    <w:rsid w:val="00400D49"/>
    <w:rsid w:val="00404ACE"/>
    <w:rsid w:val="004074F3"/>
    <w:rsid w:val="004105E1"/>
    <w:rsid w:val="004359EE"/>
    <w:rsid w:val="00441C86"/>
    <w:rsid w:val="00451938"/>
    <w:rsid w:val="00455B04"/>
    <w:rsid w:val="004626C9"/>
    <w:rsid w:val="00472720"/>
    <w:rsid w:val="00490973"/>
    <w:rsid w:val="004B2E65"/>
    <w:rsid w:val="004C2D2A"/>
    <w:rsid w:val="004C762C"/>
    <w:rsid w:val="004D1F37"/>
    <w:rsid w:val="004D3BE4"/>
    <w:rsid w:val="004E1987"/>
    <w:rsid w:val="004F0859"/>
    <w:rsid w:val="00502057"/>
    <w:rsid w:val="0050689D"/>
    <w:rsid w:val="005121F6"/>
    <w:rsid w:val="005334A2"/>
    <w:rsid w:val="00534E05"/>
    <w:rsid w:val="00535EFA"/>
    <w:rsid w:val="005370F3"/>
    <w:rsid w:val="005374ED"/>
    <w:rsid w:val="00540F7D"/>
    <w:rsid w:val="0054742B"/>
    <w:rsid w:val="0055517F"/>
    <w:rsid w:val="005556E0"/>
    <w:rsid w:val="00563B82"/>
    <w:rsid w:val="0057368A"/>
    <w:rsid w:val="00576812"/>
    <w:rsid w:val="005779BD"/>
    <w:rsid w:val="00580A58"/>
    <w:rsid w:val="005A42E9"/>
    <w:rsid w:val="005D384A"/>
    <w:rsid w:val="005D4A21"/>
    <w:rsid w:val="006002E5"/>
    <w:rsid w:val="006369AD"/>
    <w:rsid w:val="00641A28"/>
    <w:rsid w:val="0064363F"/>
    <w:rsid w:val="006472CB"/>
    <w:rsid w:val="006702A0"/>
    <w:rsid w:val="0067067E"/>
    <w:rsid w:val="006726DD"/>
    <w:rsid w:val="006733F8"/>
    <w:rsid w:val="00692ED8"/>
    <w:rsid w:val="00695982"/>
    <w:rsid w:val="006A45A8"/>
    <w:rsid w:val="006B11BF"/>
    <w:rsid w:val="006B2BB0"/>
    <w:rsid w:val="006C21E2"/>
    <w:rsid w:val="006E4E76"/>
    <w:rsid w:val="006E5E81"/>
    <w:rsid w:val="006F0260"/>
    <w:rsid w:val="006F6A0C"/>
    <w:rsid w:val="00714394"/>
    <w:rsid w:val="0073072E"/>
    <w:rsid w:val="0073563B"/>
    <w:rsid w:val="0074048B"/>
    <w:rsid w:val="00742210"/>
    <w:rsid w:val="0074289B"/>
    <w:rsid w:val="0075755F"/>
    <w:rsid w:val="00780456"/>
    <w:rsid w:val="007826F3"/>
    <w:rsid w:val="00791A14"/>
    <w:rsid w:val="007952C8"/>
    <w:rsid w:val="00796B6A"/>
    <w:rsid w:val="007A5103"/>
    <w:rsid w:val="007A5B1A"/>
    <w:rsid w:val="007B0C7C"/>
    <w:rsid w:val="007B64D1"/>
    <w:rsid w:val="007C1913"/>
    <w:rsid w:val="007C5BAC"/>
    <w:rsid w:val="007D03BC"/>
    <w:rsid w:val="007E4270"/>
    <w:rsid w:val="007E5061"/>
    <w:rsid w:val="008017D2"/>
    <w:rsid w:val="00817591"/>
    <w:rsid w:val="008208F1"/>
    <w:rsid w:val="00846684"/>
    <w:rsid w:val="008528B2"/>
    <w:rsid w:val="00861929"/>
    <w:rsid w:val="008645EC"/>
    <w:rsid w:val="00873918"/>
    <w:rsid w:val="00875AF6"/>
    <w:rsid w:val="008861DC"/>
    <w:rsid w:val="00890640"/>
    <w:rsid w:val="00893BAF"/>
    <w:rsid w:val="00896F02"/>
    <w:rsid w:val="008A0928"/>
    <w:rsid w:val="008C3FBE"/>
    <w:rsid w:val="008C57D7"/>
    <w:rsid w:val="008C7475"/>
    <w:rsid w:val="008E290D"/>
    <w:rsid w:val="008E67BE"/>
    <w:rsid w:val="008E6B21"/>
    <w:rsid w:val="008F0128"/>
    <w:rsid w:val="008F03A8"/>
    <w:rsid w:val="008F2691"/>
    <w:rsid w:val="00900B3B"/>
    <w:rsid w:val="009068C2"/>
    <w:rsid w:val="00906B4A"/>
    <w:rsid w:val="00913B13"/>
    <w:rsid w:val="00920A8F"/>
    <w:rsid w:val="00923878"/>
    <w:rsid w:val="00924979"/>
    <w:rsid w:val="009270EE"/>
    <w:rsid w:val="00927C9D"/>
    <w:rsid w:val="00931AA9"/>
    <w:rsid w:val="009362F4"/>
    <w:rsid w:val="00942A43"/>
    <w:rsid w:val="009465C9"/>
    <w:rsid w:val="00946A47"/>
    <w:rsid w:val="00992689"/>
    <w:rsid w:val="0099520A"/>
    <w:rsid w:val="009A1D23"/>
    <w:rsid w:val="009B1817"/>
    <w:rsid w:val="009C75DB"/>
    <w:rsid w:val="009D19F4"/>
    <w:rsid w:val="009D395E"/>
    <w:rsid w:val="009D4C40"/>
    <w:rsid w:val="009F683C"/>
    <w:rsid w:val="00A02C7F"/>
    <w:rsid w:val="00A120AA"/>
    <w:rsid w:val="00A12587"/>
    <w:rsid w:val="00A127EB"/>
    <w:rsid w:val="00A24993"/>
    <w:rsid w:val="00A4145E"/>
    <w:rsid w:val="00A52986"/>
    <w:rsid w:val="00A61BE2"/>
    <w:rsid w:val="00A767D0"/>
    <w:rsid w:val="00A818B3"/>
    <w:rsid w:val="00A83FA3"/>
    <w:rsid w:val="00A9344B"/>
    <w:rsid w:val="00AA0A4D"/>
    <w:rsid w:val="00AA1B4D"/>
    <w:rsid w:val="00AA37D9"/>
    <w:rsid w:val="00AA3F84"/>
    <w:rsid w:val="00AB74E9"/>
    <w:rsid w:val="00AC0265"/>
    <w:rsid w:val="00AC26A4"/>
    <w:rsid w:val="00AC2CA2"/>
    <w:rsid w:val="00AC6363"/>
    <w:rsid w:val="00AD07CA"/>
    <w:rsid w:val="00AD4434"/>
    <w:rsid w:val="00AE1813"/>
    <w:rsid w:val="00AE4946"/>
    <w:rsid w:val="00B14022"/>
    <w:rsid w:val="00B27B56"/>
    <w:rsid w:val="00B52441"/>
    <w:rsid w:val="00B528A1"/>
    <w:rsid w:val="00B548B2"/>
    <w:rsid w:val="00B56B88"/>
    <w:rsid w:val="00B577D7"/>
    <w:rsid w:val="00B611FB"/>
    <w:rsid w:val="00B618B7"/>
    <w:rsid w:val="00B7215A"/>
    <w:rsid w:val="00B72F06"/>
    <w:rsid w:val="00B81261"/>
    <w:rsid w:val="00B93D39"/>
    <w:rsid w:val="00B95955"/>
    <w:rsid w:val="00BA1393"/>
    <w:rsid w:val="00BA4F61"/>
    <w:rsid w:val="00BC0D7C"/>
    <w:rsid w:val="00BD456B"/>
    <w:rsid w:val="00BF32C9"/>
    <w:rsid w:val="00C07AB4"/>
    <w:rsid w:val="00C237F0"/>
    <w:rsid w:val="00C240BF"/>
    <w:rsid w:val="00C37E40"/>
    <w:rsid w:val="00C452F6"/>
    <w:rsid w:val="00C467D0"/>
    <w:rsid w:val="00C51379"/>
    <w:rsid w:val="00C5416D"/>
    <w:rsid w:val="00C5698B"/>
    <w:rsid w:val="00C61379"/>
    <w:rsid w:val="00C656B4"/>
    <w:rsid w:val="00C76039"/>
    <w:rsid w:val="00C8079F"/>
    <w:rsid w:val="00C87908"/>
    <w:rsid w:val="00CA2959"/>
    <w:rsid w:val="00CA7ADC"/>
    <w:rsid w:val="00CB585E"/>
    <w:rsid w:val="00CB63E9"/>
    <w:rsid w:val="00CC327D"/>
    <w:rsid w:val="00CD28FD"/>
    <w:rsid w:val="00CE100C"/>
    <w:rsid w:val="00CE2074"/>
    <w:rsid w:val="00CE3116"/>
    <w:rsid w:val="00CE451F"/>
    <w:rsid w:val="00D0283E"/>
    <w:rsid w:val="00D13477"/>
    <w:rsid w:val="00D13BF9"/>
    <w:rsid w:val="00D15CC4"/>
    <w:rsid w:val="00D15F27"/>
    <w:rsid w:val="00D21657"/>
    <w:rsid w:val="00D21FE1"/>
    <w:rsid w:val="00D2462B"/>
    <w:rsid w:val="00D24B44"/>
    <w:rsid w:val="00D349F3"/>
    <w:rsid w:val="00D5416E"/>
    <w:rsid w:val="00D56C4F"/>
    <w:rsid w:val="00D573AC"/>
    <w:rsid w:val="00D632B1"/>
    <w:rsid w:val="00D72DF1"/>
    <w:rsid w:val="00D73032"/>
    <w:rsid w:val="00D73FFE"/>
    <w:rsid w:val="00D74E4D"/>
    <w:rsid w:val="00D9227E"/>
    <w:rsid w:val="00D93B52"/>
    <w:rsid w:val="00D9509C"/>
    <w:rsid w:val="00DA1A07"/>
    <w:rsid w:val="00DA3B4B"/>
    <w:rsid w:val="00DB1B23"/>
    <w:rsid w:val="00DB1D86"/>
    <w:rsid w:val="00DB5256"/>
    <w:rsid w:val="00DC2575"/>
    <w:rsid w:val="00DC5B55"/>
    <w:rsid w:val="00DD150B"/>
    <w:rsid w:val="00DD2E6B"/>
    <w:rsid w:val="00DD3FDC"/>
    <w:rsid w:val="00DE4289"/>
    <w:rsid w:val="00DF69CF"/>
    <w:rsid w:val="00DF74B3"/>
    <w:rsid w:val="00E22DB7"/>
    <w:rsid w:val="00E2449F"/>
    <w:rsid w:val="00E27A95"/>
    <w:rsid w:val="00E30C48"/>
    <w:rsid w:val="00E41B20"/>
    <w:rsid w:val="00E4319A"/>
    <w:rsid w:val="00E43309"/>
    <w:rsid w:val="00E50C93"/>
    <w:rsid w:val="00E5396D"/>
    <w:rsid w:val="00E549E6"/>
    <w:rsid w:val="00E62FB3"/>
    <w:rsid w:val="00E6350C"/>
    <w:rsid w:val="00E76EF6"/>
    <w:rsid w:val="00E77C43"/>
    <w:rsid w:val="00E81D91"/>
    <w:rsid w:val="00E87675"/>
    <w:rsid w:val="00E91DB7"/>
    <w:rsid w:val="00EA6D10"/>
    <w:rsid w:val="00EB0263"/>
    <w:rsid w:val="00EC0567"/>
    <w:rsid w:val="00EC1777"/>
    <w:rsid w:val="00EC45EF"/>
    <w:rsid w:val="00EC6534"/>
    <w:rsid w:val="00ED7DF7"/>
    <w:rsid w:val="00EE5EB6"/>
    <w:rsid w:val="00EF3930"/>
    <w:rsid w:val="00F3128D"/>
    <w:rsid w:val="00F35444"/>
    <w:rsid w:val="00F40062"/>
    <w:rsid w:val="00F423D9"/>
    <w:rsid w:val="00F4372D"/>
    <w:rsid w:val="00F50033"/>
    <w:rsid w:val="00F56A55"/>
    <w:rsid w:val="00F60EAB"/>
    <w:rsid w:val="00F747B3"/>
    <w:rsid w:val="00F75FFF"/>
    <w:rsid w:val="00F76F61"/>
    <w:rsid w:val="00F774C7"/>
    <w:rsid w:val="00F825B1"/>
    <w:rsid w:val="00F82DA5"/>
    <w:rsid w:val="00F85BA9"/>
    <w:rsid w:val="00F877AA"/>
    <w:rsid w:val="00F929E3"/>
    <w:rsid w:val="00F94FA9"/>
    <w:rsid w:val="00FB7A8C"/>
    <w:rsid w:val="00FC0987"/>
    <w:rsid w:val="00FC2558"/>
    <w:rsid w:val="00FC26DE"/>
    <w:rsid w:val="00FC4BE2"/>
    <w:rsid w:val="00FD44DC"/>
    <w:rsid w:val="00FE119D"/>
    <w:rsid w:val="00FE3D3B"/>
    <w:rsid w:val="00FE4186"/>
    <w:rsid w:val="00FE77DE"/>
    <w:rsid w:val="00FE7D62"/>
    <w:rsid w:val="00FF4BE7"/>
    <w:rsid w:val="00FF574A"/>
    <w:rsid w:val="00FF7C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6BB8"/>
  <w15:chartTrackingRefBased/>
  <w15:docId w15:val="{BBB12712-FEDA-4CE8-A59D-6B37B036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F6A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F6A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semiHidden/>
    <w:unhideWhenUsed/>
    <w:qFormat/>
    <w:rsid w:val="003677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D1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D150B"/>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6F6A0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F6A0C"/>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5D4A21"/>
    <w:pPr>
      <w:spacing w:after="0" w:line="240" w:lineRule="auto"/>
    </w:pPr>
  </w:style>
  <w:style w:type="paragraph" w:styleId="Markeringsbobletekst">
    <w:name w:val="Balloon Text"/>
    <w:basedOn w:val="Normal"/>
    <w:link w:val="MarkeringsbobletekstTegn"/>
    <w:uiPriority w:val="99"/>
    <w:semiHidden/>
    <w:unhideWhenUsed/>
    <w:rsid w:val="002104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043C"/>
    <w:rPr>
      <w:rFonts w:ascii="Segoe UI" w:hAnsi="Segoe UI" w:cs="Segoe UI"/>
      <w:sz w:val="18"/>
      <w:szCs w:val="18"/>
    </w:rPr>
  </w:style>
  <w:style w:type="paragraph" w:styleId="Sidehoved">
    <w:name w:val="header"/>
    <w:basedOn w:val="Normal"/>
    <w:link w:val="SidehovedTegn"/>
    <w:uiPriority w:val="99"/>
    <w:unhideWhenUsed/>
    <w:rsid w:val="00E91DB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1DB7"/>
  </w:style>
  <w:style w:type="paragraph" w:styleId="Sidefod">
    <w:name w:val="footer"/>
    <w:basedOn w:val="Normal"/>
    <w:link w:val="SidefodTegn"/>
    <w:uiPriority w:val="99"/>
    <w:unhideWhenUsed/>
    <w:rsid w:val="00E91DB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1DB7"/>
  </w:style>
  <w:style w:type="character" w:customStyle="1" w:styleId="Overskrift4Tegn">
    <w:name w:val="Overskrift 4 Tegn"/>
    <w:basedOn w:val="Standardskrifttypeiafsnit"/>
    <w:link w:val="Overskrift4"/>
    <w:uiPriority w:val="9"/>
    <w:semiHidden/>
    <w:rsid w:val="0036770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2246EE"/>
    <w:pPr>
      <w:spacing w:before="100" w:beforeAutospacing="1" w:after="100" w:afterAutospacing="1" w:line="240" w:lineRule="auto"/>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2246EE"/>
    <w:pPr>
      <w:numPr>
        <w:numId w:val="1"/>
      </w:numPr>
      <w:spacing w:after="0" w:line="240" w:lineRule="auto"/>
      <w:contextualSpacing/>
    </w:pPr>
    <w:rPr>
      <w:rFonts w:eastAsiaTheme="minorEastAsia"/>
      <w:sz w:val="24"/>
      <w:szCs w:val="24"/>
    </w:rPr>
  </w:style>
  <w:style w:type="character" w:styleId="Hyperlink">
    <w:name w:val="Hyperlink"/>
    <w:basedOn w:val="Standardskrifttypeiafsnit"/>
    <w:uiPriority w:val="99"/>
    <w:unhideWhenUsed/>
    <w:rsid w:val="002246EE"/>
    <w:rPr>
      <w:color w:val="0563C1" w:themeColor="hyperlink"/>
      <w:u w:val="single"/>
    </w:rPr>
  </w:style>
  <w:style w:type="character" w:customStyle="1" w:styleId="apple-converted-space">
    <w:name w:val="apple-converted-space"/>
    <w:basedOn w:val="Standardskrifttypeiafsnit"/>
    <w:rsid w:val="002246EE"/>
  </w:style>
  <w:style w:type="paragraph" w:styleId="Listeafsnit">
    <w:name w:val="List Paragraph"/>
    <w:basedOn w:val="Normal"/>
    <w:uiPriority w:val="34"/>
    <w:qFormat/>
    <w:rsid w:val="00ED7DF7"/>
    <w:pPr>
      <w:ind w:left="720"/>
      <w:contextualSpacing/>
    </w:pPr>
  </w:style>
  <w:style w:type="character" w:styleId="Kommentarhenvisning">
    <w:name w:val="annotation reference"/>
    <w:basedOn w:val="Standardskrifttypeiafsnit"/>
    <w:uiPriority w:val="99"/>
    <w:semiHidden/>
    <w:unhideWhenUsed/>
    <w:rsid w:val="00817591"/>
    <w:rPr>
      <w:sz w:val="16"/>
      <w:szCs w:val="16"/>
    </w:rPr>
  </w:style>
  <w:style w:type="paragraph" w:styleId="Kommentartekst">
    <w:name w:val="annotation text"/>
    <w:basedOn w:val="Normal"/>
    <w:link w:val="KommentartekstTegn"/>
    <w:uiPriority w:val="99"/>
    <w:semiHidden/>
    <w:unhideWhenUsed/>
    <w:rsid w:val="008175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7591"/>
    <w:rPr>
      <w:sz w:val="20"/>
      <w:szCs w:val="20"/>
    </w:rPr>
  </w:style>
  <w:style w:type="paragraph" w:styleId="Kommentaremne">
    <w:name w:val="annotation subject"/>
    <w:basedOn w:val="Kommentartekst"/>
    <w:next w:val="Kommentartekst"/>
    <w:link w:val="KommentaremneTegn"/>
    <w:uiPriority w:val="99"/>
    <w:semiHidden/>
    <w:unhideWhenUsed/>
    <w:rsid w:val="00817591"/>
    <w:rPr>
      <w:b/>
      <w:bCs/>
    </w:rPr>
  </w:style>
  <w:style w:type="character" w:customStyle="1" w:styleId="KommentaremneTegn">
    <w:name w:val="Kommentaremne Tegn"/>
    <w:basedOn w:val="KommentartekstTegn"/>
    <w:link w:val="Kommentaremne"/>
    <w:uiPriority w:val="99"/>
    <w:semiHidden/>
    <w:rsid w:val="00817591"/>
    <w:rPr>
      <w:b/>
      <w:bCs/>
      <w:sz w:val="20"/>
      <w:szCs w:val="20"/>
    </w:rPr>
  </w:style>
  <w:style w:type="character" w:customStyle="1" w:styleId="Ulstomtale1">
    <w:name w:val="Uløst omtale1"/>
    <w:basedOn w:val="Standardskrifttypeiafsnit"/>
    <w:uiPriority w:val="99"/>
    <w:semiHidden/>
    <w:unhideWhenUsed/>
    <w:rsid w:val="002D4E3D"/>
    <w:rPr>
      <w:color w:val="605E5C"/>
      <w:shd w:val="clear" w:color="auto" w:fill="E1DFDD"/>
    </w:rPr>
  </w:style>
  <w:style w:type="paragraph" w:styleId="Opstilling-talellerbogst">
    <w:name w:val="List Number"/>
    <w:basedOn w:val="Normal"/>
    <w:uiPriority w:val="99"/>
    <w:unhideWhenUsed/>
    <w:rsid w:val="003815FD"/>
    <w:pPr>
      <w:numPr>
        <w:numId w:val="8"/>
      </w:numPr>
      <w:spacing w:after="200" w:line="276" w:lineRule="auto"/>
      <w:contextualSpacing/>
    </w:pPr>
  </w:style>
  <w:style w:type="character" w:styleId="BesgtLink">
    <w:name w:val="FollowedHyperlink"/>
    <w:basedOn w:val="Standardskrifttypeiafsnit"/>
    <w:uiPriority w:val="99"/>
    <w:semiHidden/>
    <w:unhideWhenUsed/>
    <w:rsid w:val="005334A2"/>
    <w:rPr>
      <w:color w:val="954F72" w:themeColor="followedHyperlink"/>
      <w:u w:val="single"/>
    </w:rPr>
  </w:style>
  <w:style w:type="character" w:customStyle="1" w:styleId="Ulstomtale2">
    <w:name w:val="Uløst omtale2"/>
    <w:basedOn w:val="Standardskrifttypeiafsnit"/>
    <w:uiPriority w:val="99"/>
    <w:semiHidden/>
    <w:unhideWhenUsed/>
    <w:rsid w:val="005334A2"/>
    <w:rPr>
      <w:color w:val="605E5C"/>
      <w:shd w:val="clear" w:color="auto" w:fill="E1DFDD"/>
    </w:rPr>
  </w:style>
  <w:style w:type="character" w:customStyle="1" w:styleId="Ulstomtale3">
    <w:name w:val="Uløst omtale3"/>
    <w:basedOn w:val="Standardskrifttypeiafsnit"/>
    <w:uiPriority w:val="99"/>
    <w:semiHidden/>
    <w:unhideWhenUsed/>
    <w:rsid w:val="00121DEE"/>
    <w:rPr>
      <w:color w:val="605E5C"/>
      <w:shd w:val="clear" w:color="auto" w:fill="E1DFDD"/>
    </w:rPr>
  </w:style>
  <w:style w:type="paragraph" w:styleId="Korrektur">
    <w:name w:val="Revision"/>
    <w:hidden/>
    <w:uiPriority w:val="99"/>
    <w:semiHidden/>
    <w:rsid w:val="00F75FFF"/>
    <w:pPr>
      <w:spacing w:after="0" w:line="240" w:lineRule="auto"/>
    </w:pPr>
  </w:style>
  <w:style w:type="character" w:styleId="Strk">
    <w:name w:val="Strong"/>
    <w:basedOn w:val="Standardskrifttypeiafsnit"/>
    <w:uiPriority w:val="22"/>
    <w:qFormat/>
    <w:rsid w:val="00FC26DE"/>
    <w:rPr>
      <w:b/>
      <w:bCs/>
    </w:rPr>
  </w:style>
  <w:style w:type="character" w:customStyle="1" w:styleId="scayt-misspell-word1">
    <w:name w:val="scayt-misspell-word1"/>
    <w:basedOn w:val="Standardskrifttypeiafsnit"/>
    <w:rsid w:val="00FC26DE"/>
    <w:rPr>
      <w:vanish w:val="0"/>
      <w:webHidden w:val="0"/>
      <w:shd w:val="clear" w:color="auto" w:fill="auto"/>
      <w:specVanish w:val="0"/>
    </w:rPr>
  </w:style>
  <w:style w:type="character" w:styleId="Fremhv">
    <w:name w:val="Emphasis"/>
    <w:basedOn w:val="Standardskrifttypeiafsnit"/>
    <w:uiPriority w:val="20"/>
    <w:qFormat/>
    <w:rsid w:val="00FC26DE"/>
    <w:rPr>
      <w:i/>
      <w:iCs/>
    </w:rPr>
  </w:style>
  <w:style w:type="paragraph" w:customStyle="1" w:styleId="Default">
    <w:name w:val="Default"/>
    <w:basedOn w:val="Normal"/>
    <w:rsid w:val="004105E1"/>
    <w:pPr>
      <w:autoSpaceDE w:val="0"/>
      <w:autoSpaceDN w:val="0"/>
      <w:spacing w:after="0" w:line="240" w:lineRule="auto"/>
    </w:pPr>
    <w:rPr>
      <w:rFonts w:ascii="Georgia" w:hAnsi="Georgia"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89893">
      <w:bodyDiv w:val="1"/>
      <w:marLeft w:val="0"/>
      <w:marRight w:val="0"/>
      <w:marTop w:val="0"/>
      <w:marBottom w:val="0"/>
      <w:divBdr>
        <w:top w:val="none" w:sz="0" w:space="0" w:color="auto"/>
        <w:left w:val="none" w:sz="0" w:space="0" w:color="auto"/>
        <w:bottom w:val="none" w:sz="0" w:space="0" w:color="auto"/>
        <w:right w:val="none" w:sz="0" w:space="0" w:color="auto"/>
      </w:divBdr>
    </w:div>
    <w:div w:id="689838494">
      <w:bodyDiv w:val="1"/>
      <w:marLeft w:val="0"/>
      <w:marRight w:val="0"/>
      <w:marTop w:val="0"/>
      <w:marBottom w:val="0"/>
      <w:divBdr>
        <w:top w:val="none" w:sz="0" w:space="0" w:color="auto"/>
        <w:left w:val="none" w:sz="0" w:space="0" w:color="auto"/>
        <w:bottom w:val="none" w:sz="0" w:space="0" w:color="auto"/>
        <w:right w:val="none" w:sz="0" w:space="0" w:color="auto"/>
      </w:divBdr>
    </w:div>
    <w:div w:id="850795576">
      <w:bodyDiv w:val="1"/>
      <w:marLeft w:val="0"/>
      <w:marRight w:val="0"/>
      <w:marTop w:val="0"/>
      <w:marBottom w:val="0"/>
      <w:divBdr>
        <w:top w:val="none" w:sz="0" w:space="0" w:color="auto"/>
        <w:left w:val="none" w:sz="0" w:space="0" w:color="auto"/>
        <w:bottom w:val="none" w:sz="0" w:space="0" w:color="auto"/>
        <w:right w:val="none" w:sz="0" w:space="0" w:color="auto"/>
      </w:divBdr>
      <w:divsChild>
        <w:div w:id="1569726367">
          <w:marLeft w:val="0"/>
          <w:marRight w:val="0"/>
          <w:marTop w:val="0"/>
          <w:marBottom w:val="0"/>
          <w:divBdr>
            <w:top w:val="none" w:sz="0" w:space="0" w:color="auto"/>
            <w:left w:val="none" w:sz="0" w:space="0" w:color="auto"/>
            <w:bottom w:val="none" w:sz="0" w:space="0" w:color="auto"/>
            <w:right w:val="none" w:sz="0" w:space="0" w:color="auto"/>
          </w:divBdr>
          <w:divsChild>
            <w:div w:id="119812035">
              <w:marLeft w:val="0"/>
              <w:marRight w:val="0"/>
              <w:marTop w:val="0"/>
              <w:marBottom w:val="0"/>
              <w:divBdr>
                <w:top w:val="none" w:sz="0" w:space="0" w:color="auto"/>
                <w:left w:val="none" w:sz="0" w:space="0" w:color="auto"/>
                <w:bottom w:val="none" w:sz="0" w:space="0" w:color="auto"/>
                <w:right w:val="none" w:sz="0" w:space="0" w:color="auto"/>
              </w:divBdr>
              <w:divsChild>
                <w:div w:id="1595091677">
                  <w:marLeft w:val="0"/>
                  <w:marRight w:val="0"/>
                  <w:marTop w:val="0"/>
                  <w:marBottom w:val="0"/>
                  <w:divBdr>
                    <w:top w:val="none" w:sz="0" w:space="0" w:color="auto"/>
                    <w:left w:val="none" w:sz="0" w:space="0" w:color="auto"/>
                    <w:bottom w:val="none" w:sz="0" w:space="0" w:color="auto"/>
                    <w:right w:val="none" w:sz="0" w:space="0" w:color="auto"/>
                  </w:divBdr>
                  <w:divsChild>
                    <w:div w:id="2134205506">
                      <w:marLeft w:val="0"/>
                      <w:marRight w:val="0"/>
                      <w:marTop w:val="0"/>
                      <w:marBottom w:val="0"/>
                      <w:divBdr>
                        <w:top w:val="none" w:sz="0" w:space="0" w:color="auto"/>
                        <w:left w:val="none" w:sz="0" w:space="0" w:color="auto"/>
                        <w:bottom w:val="none" w:sz="0" w:space="0" w:color="auto"/>
                        <w:right w:val="none" w:sz="0" w:space="0" w:color="auto"/>
                      </w:divBdr>
                      <w:divsChild>
                        <w:div w:id="438569407">
                          <w:marLeft w:val="0"/>
                          <w:marRight w:val="0"/>
                          <w:marTop w:val="0"/>
                          <w:marBottom w:val="0"/>
                          <w:divBdr>
                            <w:top w:val="none" w:sz="0" w:space="0" w:color="auto"/>
                            <w:left w:val="none" w:sz="0" w:space="0" w:color="auto"/>
                            <w:bottom w:val="none" w:sz="0" w:space="0" w:color="auto"/>
                            <w:right w:val="none" w:sz="0" w:space="0" w:color="auto"/>
                          </w:divBdr>
                          <w:divsChild>
                            <w:div w:id="1987775453">
                              <w:marLeft w:val="0"/>
                              <w:marRight w:val="0"/>
                              <w:marTop w:val="0"/>
                              <w:marBottom w:val="0"/>
                              <w:divBdr>
                                <w:top w:val="none" w:sz="0" w:space="0" w:color="auto"/>
                                <w:left w:val="none" w:sz="0" w:space="0" w:color="auto"/>
                                <w:bottom w:val="none" w:sz="0" w:space="0" w:color="auto"/>
                                <w:right w:val="none" w:sz="0" w:space="0" w:color="auto"/>
                              </w:divBdr>
                              <w:divsChild>
                                <w:div w:id="206270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122126">
      <w:bodyDiv w:val="1"/>
      <w:marLeft w:val="0"/>
      <w:marRight w:val="0"/>
      <w:marTop w:val="0"/>
      <w:marBottom w:val="0"/>
      <w:divBdr>
        <w:top w:val="none" w:sz="0" w:space="0" w:color="auto"/>
        <w:left w:val="none" w:sz="0" w:space="0" w:color="auto"/>
        <w:bottom w:val="none" w:sz="0" w:space="0" w:color="auto"/>
        <w:right w:val="none" w:sz="0" w:space="0" w:color="auto"/>
      </w:divBdr>
    </w:div>
    <w:div w:id="1041129243">
      <w:bodyDiv w:val="1"/>
      <w:marLeft w:val="300"/>
      <w:marRight w:val="300"/>
      <w:marTop w:val="300"/>
      <w:marBottom w:val="300"/>
      <w:divBdr>
        <w:top w:val="none" w:sz="0" w:space="0" w:color="auto"/>
        <w:left w:val="none" w:sz="0" w:space="0" w:color="auto"/>
        <w:bottom w:val="none" w:sz="0" w:space="0" w:color="auto"/>
        <w:right w:val="none" w:sz="0" w:space="0" w:color="auto"/>
      </w:divBdr>
    </w:div>
    <w:div w:id="1083255939">
      <w:bodyDiv w:val="1"/>
      <w:marLeft w:val="0"/>
      <w:marRight w:val="0"/>
      <w:marTop w:val="0"/>
      <w:marBottom w:val="0"/>
      <w:divBdr>
        <w:top w:val="none" w:sz="0" w:space="0" w:color="auto"/>
        <w:left w:val="none" w:sz="0" w:space="0" w:color="auto"/>
        <w:bottom w:val="none" w:sz="0" w:space="0" w:color="auto"/>
        <w:right w:val="none" w:sz="0" w:space="0" w:color="auto"/>
      </w:divBdr>
    </w:div>
    <w:div w:id="1147749695">
      <w:bodyDiv w:val="1"/>
      <w:marLeft w:val="0"/>
      <w:marRight w:val="0"/>
      <w:marTop w:val="0"/>
      <w:marBottom w:val="0"/>
      <w:divBdr>
        <w:top w:val="none" w:sz="0" w:space="0" w:color="auto"/>
        <w:left w:val="none" w:sz="0" w:space="0" w:color="auto"/>
        <w:bottom w:val="none" w:sz="0" w:space="0" w:color="auto"/>
        <w:right w:val="none" w:sz="0" w:space="0" w:color="auto"/>
      </w:divBdr>
    </w:div>
    <w:div w:id="1164710899">
      <w:bodyDiv w:val="1"/>
      <w:marLeft w:val="0"/>
      <w:marRight w:val="0"/>
      <w:marTop w:val="0"/>
      <w:marBottom w:val="0"/>
      <w:divBdr>
        <w:top w:val="none" w:sz="0" w:space="0" w:color="auto"/>
        <w:left w:val="none" w:sz="0" w:space="0" w:color="auto"/>
        <w:bottom w:val="none" w:sz="0" w:space="0" w:color="auto"/>
        <w:right w:val="none" w:sz="0" w:space="0" w:color="auto"/>
      </w:divBdr>
    </w:div>
    <w:div w:id="1233658507">
      <w:bodyDiv w:val="1"/>
      <w:marLeft w:val="0"/>
      <w:marRight w:val="0"/>
      <w:marTop w:val="0"/>
      <w:marBottom w:val="0"/>
      <w:divBdr>
        <w:top w:val="none" w:sz="0" w:space="0" w:color="auto"/>
        <w:left w:val="none" w:sz="0" w:space="0" w:color="auto"/>
        <w:bottom w:val="none" w:sz="0" w:space="0" w:color="auto"/>
        <w:right w:val="none" w:sz="0" w:space="0" w:color="auto"/>
      </w:divBdr>
    </w:div>
    <w:div w:id="1256132795">
      <w:bodyDiv w:val="1"/>
      <w:marLeft w:val="0"/>
      <w:marRight w:val="0"/>
      <w:marTop w:val="0"/>
      <w:marBottom w:val="0"/>
      <w:divBdr>
        <w:top w:val="none" w:sz="0" w:space="0" w:color="auto"/>
        <w:left w:val="none" w:sz="0" w:space="0" w:color="auto"/>
        <w:bottom w:val="none" w:sz="0" w:space="0" w:color="auto"/>
        <w:right w:val="none" w:sz="0" w:space="0" w:color="auto"/>
      </w:divBdr>
    </w:div>
    <w:div w:id="1274091363">
      <w:bodyDiv w:val="1"/>
      <w:marLeft w:val="0"/>
      <w:marRight w:val="0"/>
      <w:marTop w:val="0"/>
      <w:marBottom w:val="0"/>
      <w:divBdr>
        <w:top w:val="none" w:sz="0" w:space="0" w:color="auto"/>
        <w:left w:val="none" w:sz="0" w:space="0" w:color="auto"/>
        <w:bottom w:val="none" w:sz="0" w:space="0" w:color="auto"/>
        <w:right w:val="none" w:sz="0" w:space="0" w:color="auto"/>
      </w:divBdr>
    </w:div>
    <w:div w:id="1688025303">
      <w:bodyDiv w:val="1"/>
      <w:marLeft w:val="0"/>
      <w:marRight w:val="0"/>
      <w:marTop w:val="0"/>
      <w:marBottom w:val="0"/>
      <w:divBdr>
        <w:top w:val="none" w:sz="0" w:space="0" w:color="auto"/>
        <w:left w:val="none" w:sz="0" w:space="0" w:color="auto"/>
        <w:bottom w:val="none" w:sz="0" w:space="0" w:color="auto"/>
        <w:right w:val="none" w:sz="0" w:space="0" w:color="auto"/>
      </w:divBdr>
    </w:div>
    <w:div w:id="1772703124">
      <w:bodyDiv w:val="1"/>
      <w:marLeft w:val="0"/>
      <w:marRight w:val="0"/>
      <w:marTop w:val="0"/>
      <w:marBottom w:val="0"/>
      <w:divBdr>
        <w:top w:val="none" w:sz="0" w:space="0" w:color="auto"/>
        <w:left w:val="none" w:sz="0" w:space="0" w:color="auto"/>
        <w:bottom w:val="none" w:sz="0" w:space="0" w:color="auto"/>
        <w:right w:val="none" w:sz="0" w:space="0" w:color="auto"/>
      </w:divBdr>
    </w:div>
    <w:div w:id="1851525042">
      <w:bodyDiv w:val="1"/>
      <w:marLeft w:val="0"/>
      <w:marRight w:val="0"/>
      <w:marTop w:val="0"/>
      <w:marBottom w:val="0"/>
      <w:divBdr>
        <w:top w:val="none" w:sz="0" w:space="0" w:color="auto"/>
        <w:left w:val="none" w:sz="0" w:space="0" w:color="auto"/>
        <w:bottom w:val="none" w:sz="0" w:space="0" w:color="auto"/>
        <w:right w:val="none" w:sz="0" w:space="0" w:color="auto"/>
      </w:divBdr>
    </w:div>
    <w:div w:id="1908681249">
      <w:bodyDiv w:val="1"/>
      <w:marLeft w:val="0"/>
      <w:marRight w:val="0"/>
      <w:marTop w:val="0"/>
      <w:marBottom w:val="0"/>
      <w:divBdr>
        <w:top w:val="none" w:sz="0" w:space="0" w:color="auto"/>
        <w:left w:val="none" w:sz="0" w:space="0" w:color="auto"/>
        <w:bottom w:val="none" w:sz="0" w:space="0" w:color="auto"/>
        <w:right w:val="none" w:sz="0" w:space="0" w:color="auto"/>
      </w:divBdr>
    </w:div>
    <w:div w:id="208872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med.au.dk/" TargetMode="External"/><Relationship Id="rId13" Type="http://schemas.openxmlformats.org/officeDocument/2006/relationships/hyperlink" Target="https://health.au.dk/en/about-health/vacant-positions/rules-and-regulations/salary-agreement-catalogue" TargetMode="External"/><Relationship Id="rId18" Type="http://schemas.openxmlformats.org/officeDocument/2006/relationships/hyperlink" Target="https://health.au.dk/fileadmin/www.health.au.dk/Om_Health_Ekstern/Ledige_stillinger/Ansaettelsesprocedurer/PDF/Guidelines-for-applicants-to-academic-position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ternational.au.dk/" TargetMode="External"/><Relationship Id="rId7" Type="http://schemas.openxmlformats.org/officeDocument/2006/relationships/endnotes" Target="endnotes.xml"/><Relationship Id="rId12" Type="http://schemas.openxmlformats.org/officeDocument/2006/relationships/hyperlink" Target="https://www.retsinformation.dk/eli/retsinfo/2021/10084" TargetMode="External"/><Relationship Id="rId17" Type="http://schemas.openxmlformats.org/officeDocument/2006/relationships/hyperlink" Target="https://medarbejdere.au.dk/en/administration/hr/recruitmentandonboarding/employment/academic-staff/teaching-portfolio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ealth.au.dk/fileadmin/www.health.au.dk/Om_Health_Ekstern/Ledige_stillinger/Ansaettelsesprocedurer/Word/Template-for-applicant-postdoc.docx" TargetMode="External"/><Relationship Id="rId20" Type="http://schemas.openxmlformats.org/officeDocument/2006/relationships/hyperlink" Target="https://talent.au.dk/for-junior-researc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ational.au.dk/fileadmin/Bekendtgoerelse_nr__242_af_a3__MARTS_2012_-_ENGELSK_UDGAV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darbejdere.au.dk/fileadmin/www.medarbejdere.au.dk/hr/Rekruttering/Onboarding/Ministerial_Order_no._1443_of_11_December_2019_on_Job_Structure_for_Academic_Staff_at_Universities.pdf" TargetMode="External"/><Relationship Id="rId23" Type="http://schemas.openxmlformats.org/officeDocument/2006/relationships/header" Target="header2.xml"/><Relationship Id="rId10" Type="http://schemas.openxmlformats.org/officeDocument/2006/relationships/hyperlink" Target="https://health.au.dk/fileadmin/www.health.au.dk/Om_Health_Ekstern/Ledige_stillinger/Ansaettelsesprocedurer/PDF/Criteria-for-appointment-postdoc.pdf" TargetMode="External"/><Relationship Id="rId19" Type="http://schemas.openxmlformats.org/officeDocument/2006/relationships/hyperlink" Target="https://internationalstaff.au.dk/" TargetMode="External"/><Relationship Id="rId4" Type="http://schemas.openxmlformats.org/officeDocument/2006/relationships/settings" Target="settings.xml"/><Relationship Id="rId9" Type="http://schemas.openxmlformats.org/officeDocument/2006/relationships/hyperlink" Target="https://health.au.dk/" TargetMode="External"/><Relationship Id="rId14" Type="http://schemas.openxmlformats.org/officeDocument/2006/relationships/hyperlink" Target="https://medarbejdere.au.dk/en/administration/hr/payroll/taxation-of-researchers/taxation-aspects-of-international-researchers-employment-by-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24999-2B47-4C6E-AADE-EF0CEDA2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1210</Words>
  <Characters>7385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Leth</dc:creator>
  <cp:keywords/>
  <dc:description/>
  <cp:lastModifiedBy>Niels-Martin Hauschildt Tellefsen</cp:lastModifiedBy>
  <cp:revision>8</cp:revision>
  <cp:lastPrinted>2018-12-06T13:52:00Z</cp:lastPrinted>
  <dcterms:created xsi:type="dcterms:W3CDTF">2023-03-14T10:27:00Z</dcterms:created>
  <dcterms:modified xsi:type="dcterms:W3CDTF">2024-03-14T14:09:00Z</dcterms:modified>
</cp:coreProperties>
</file>